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184FCB" w14:textId="7A96670D" w:rsidR="00F66FFF" w:rsidRDefault="0054295A">
      <w:pPr>
        <w:pStyle w:val="Header"/>
        <w:tabs>
          <w:tab w:val="right" w:pos="5954"/>
        </w:tabs>
        <w:spacing w:after="240"/>
        <w:jc w:val="right"/>
        <w:rPr>
          <w:rFonts w:ascii="Calibri" w:hAnsi="Calibri"/>
          <w:color w:val="00558C"/>
          <w:sz w:val="24"/>
          <w:szCs w:val="24"/>
          <w:lang w:eastAsia="zh-CN"/>
        </w:rPr>
      </w:pPr>
      <w:r>
        <w:rPr>
          <w:rFonts w:ascii="Calibri" w:hAnsi="Calibri"/>
          <w:color w:val="00558C"/>
          <w:sz w:val="24"/>
          <w:szCs w:val="24"/>
          <w:lang w:eastAsia="zh-CN"/>
        </w:rPr>
        <w:t xml:space="preserve">Input paper:   </w:t>
      </w:r>
      <w:r>
        <w:rPr>
          <w:rFonts w:ascii="Calibri" w:hAnsi="Calibri"/>
          <w:color w:val="00558C"/>
          <w:sz w:val="24"/>
          <w:szCs w:val="24"/>
          <w:lang w:val="en-US" w:eastAsia="zh-CN"/>
        </w:rPr>
        <w:t>ARM20</w:t>
      </w:r>
      <w:r>
        <w:rPr>
          <w:rFonts w:ascii="Calibri" w:hAnsi="Calibri"/>
          <w:color w:val="00558C"/>
          <w:sz w:val="24"/>
          <w:szCs w:val="24"/>
          <w:lang w:eastAsia="zh-CN"/>
        </w:rPr>
        <w:t>-</w:t>
      </w:r>
      <w:r w:rsidR="00C34163">
        <w:rPr>
          <w:rFonts w:ascii="Calibri" w:hAnsi="Calibri"/>
          <w:color w:val="00558C"/>
          <w:sz w:val="24"/>
          <w:szCs w:val="24"/>
          <w:lang w:eastAsia="zh-CN"/>
        </w:rPr>
        <w:t>7.7.3</w:t>
      </w:r>
    </w:p>
    <w:p w14:paraId="3D184FCC" w14:textId="77777777" w:rsidR="00F66FFF" w:rsidRDefault="00F66FFF">
      <w:pPr>
        <w:pStyle w:val="BodyText"/>
        <w:tabs>
          <w:tab w:val="left" w:pos="2835"/>
        </w:tabs>
        <w:rPr>
          <w:rFonts w:ascii="Calibri" w:hAnsi="Calibri"/>
        </w:rPr>
      </w:pPr>
    </w:p>
    <w:p w14:paraId="3D184FCD" w14:textId="77777777" w:rsidR="00F66FFF" w:rsidRDefault="0054295A">
      <w:pPr>
        <w:pStyle w:val="BodyText"/>
        <w:tabs>
          <w:tab w:val="left" w:pos="2835"/>
        </w:tabs>
        <w:spacing w:after="0"/>
        <w:rPr>
          <w:rFonts w:ascii="Calibri" w:hAnsi="Calibri"/>
          <w:b/>
          <w:bCs/>
          <w:color w:val="00558C"/>
          <w:sz w:val="24"/>
          <w:szCs w:val="24"/>
        </w:rPr>
      </w:pPr>
      <w:r>
        <w:rPr>
          <w:rFonts w:ascii="Calibri" w:hAnsi="Calibri"/>
          <w:b/>
          <w:bCs/>
          <w:color w:val="00558C"/>
          <w:sz w:val="24"/>
          <w:szCs w:val="24"/>
        </w:rPr>
        <w:t>Input paper for the following Committee(s):</w:t>
      </w:r>
      <w:r>
        <w:rPr>
          <w:rFonts w:ascii="Calibri" w:hAnsi="Calibri"/>
          <w:color w:val="00558C"/>
        </w:rPr>
        <w:t xml:space="preserve"> </w:t>
      </w:r>
      <w:r>
        <w:rPr>
          <w:rFonts w:ascii="Calibri" w:hAnsi="Calibri"/>
        </w:rPr>
        <w:tab/>
      </w:r>
      <w:r>
        <w:rPr>
          <w:rFonts w:ascii="Calibri" w:hAnsi="Calibri"/>
        </w:rPr>
        <w:tab/>
      </w:r>
      <w:r>
        <w:rPr>
          <w:rFonts w:ascii="Calibri" w:hAnsi="Calibri"/>
          <w:b/>
          <w:bCs/>
          <w:color w:val="00558C"/>
          <w:sz w:val="24"/>
          <w:szCs w:val="24"/>
        </w:rPr>
        <w:t>Purpose of paper:</w:t>
      </w:r>
    </w:p>
    <w:p w14:paraId="3D184FCE" w14:textId="77777777" w:rsidR="00F66FFF" w:rsidRDefault="0054295A">
      <w:pPr>
        <w:pStyle w:val="BodyText"/>
        <w:tabs>
          <w:tab w:val="left" w:pos="2835"/>
        </w:tabs>
        <w:rPr>
          <w:rFonts w:ascii="Calibri" w:hAnsi="Calibri"/>
        </w:rPr>
      </w:pPr>
      <w:r>
        <w:rPr>
          <w:rFonts w:ascii="Calibri" w:hAnsi="Calibri"/>
          <w:sz w:val="18"/>
          <w:szCs w:val="18"/>
        </w:rPr>
        <w:t>(Select as appropriate)</w:t>
      </w:r>
      <w:r>
        <w:rPr>
          <w:rFonts w:ascii="Calibri" w:hAnsi="Calibri"/>
          <w:sz w:val="18"/>
          <w:szCs w:val="18"/>
        </w:rPr>
        <w:tab/>
      </w:r>
    </w:p>
    <w:p w14:paraId="3D184FCF" w14:textId="77777777" w:rsidR="00F66FFF" w:rsidRDefault="0054295A">
      <w:pPr>
        <w:pStyle w:val="BodyText"/>
        <w:tabs>
          <w:tab w:val="left" w:pos="1843"/>
        </w:tabs>
        <w:rPr>
          <w:rFonts w:ascii="Calibri" w:hAnsi="Calibri" w:cs="Arial"/>
          <w:b/>
        </w:rPr>
      </w:pPr>
      <w:sdt>
        <w:sdtPr>
          <w:rPr>
            <w:rFonts w:ascii="Calibri" w:hAnsi="Calibri" w:cs="Arial"/>
            <w:b/>
            <w:sz w:val="24"/>
            <w:szCs w:val="24"/>
          </w:rPr>
          <w:id w:val="-2075572951"/>
          <w:showingPlcHdr/>
        </w:sdtPr>
        <w:sdtEndPr/>
        <w:sdtContent>
          <w:r>
            <w:rPr>
              <w:rFonts w:ascii="Calibri" w:eastAsia="SimSun" w:hAnsi="Calibri" w:cs="Arial" w:hint="eastAsia"/>
              <w:b/>
              <w:sz w:val="24"/>
              <w:szCs w:val="24"/>
              <w:lang w:eastAsia="zh-CN"/>
            </w:rPr>
            <w:t xml:space="preserve">     </w:t>
          </w:r>
        </w:sdtContent>
      </w:sdt>
      <w:r>
        <w:rPr>
          <w:rFonts w:ascii="Calibri" w:hAnsi="Calibri" w:cs="Arial" w:hint="eastAsia"/>
          <w:b/>
          <w:sz w:val="24"/>
          <w:szCs w:val="24"/>
        </w:rPr>
        <w:t>X</w:t>
      </w:r>
      <w:r>
        <w:rPr>
          <w:rFonts w:ascii="Calibri" w:eastAsia="SimSun" w:hAnsi="Calibri" w:cs="Arial" w:hint="eastAsia"/>
          <w:b/>
          <w:sz w:val="24"/>
          <w:szCs w:val="24"/>
          <w:lang w:val="en-US" w:eastAsia="zh-CN"/>
        </w:rPr>
        <w:t xml:space="preserve"> </w:t>
      </w:r>
      <w:r>
        <w:rPr>
          <w:rFonts w:ascii="Calibri" w:hAnsi="Calibri" w:cs="Arial"/>
        </w:rPr>
        <w:t>ARM</w:t>
      </w:r>
      <w:r>
        <w:rPr>
          <w:rFonts w:ascii="Calibri" w:hAnsi="Calibri" w:cs="Arial"/>
        </w:rPr>
        <w:tab/>
      </w:r>
      <w:sdt>
        <w:sdtPr>
          <w:rPr>
            <w:rFonts w:ascii="Calibri" w:hAnsi="Calibri" w:cs="Arial"/>
            <w:b/>
            <w:sz w:val="24"/>
            <w:szCs w:val="24"/>
          </w:rPr>
          <w:id w:val="1103151903"/>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bookmarkStart w:id="0" w:name="_Hlk81060441"/>
      <w:sdt>
        <w:sdtPr>
          <w:rPr>
            <w:rFonts w:ascii="Calibri" w:hAnsi="Calibri" w:cs="Arial"/>
            <w:b/>
            <w:sz w:val="24"/>
            <w:szCs w:val="24"/>
          </w:rPr>
          <w:id w:val="-363756475"/>
        </w:sdtPr>
        <w:sdtEndPr/>
        <w:sdtContent>
          <w:r>
            <w:rPr>
              <w:rFonts w:ascii="MS Gothic" w:eastAsia="MS Gothic" w:hAnsi="MS Gothic" w:cs="Arial" w:hint="eastAsia"/>
              <w:b/>
              <w:sz w:val="24"/>
              <w:szCs w:val="24"/>
            </w:rPr>
            <w:t>☐</w:t>
          </w:r>
        </w:sdtContent>
      </w:sdt>
      <w:r>
        <w:rPr>
          <w:rFonts w:ascii="Calibri" w:hAnsi="Calibri" w:cs="Arial"/>
          <w:sz w:val="24"/>
          <w:szCs w:val="24"/>
        </w:rPr>
        <w:t xml:space="preserve"> </w:t>
      </w:r>
      <w:bookmarkEnd w:id="0"/>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sdt>
        <w:sdtPr>
          <w:rPr>
            <w:rFonts w:ascii="Calibri" w:hAnsi="Calibri" w:cs="Arial"/>
            <w:b/>
            <w:sz w:val="24"/>
            <w:szCs w:val="24"/>
          </w:rPr>
          <w:id w:val="-1999726360"/>
          <w:showingPlcHdr/>
        </w:sdtPr>
        <w:sdtEndPr/>
        <w:sdtContent>
          <w:r>
            <w:rPr>
              <w:rFonts w:ascii="Calibri" w:eastAsia="SimSun" w:hAnsi="Calibri" w:cs="Arial" w:hint="eastAsia"/>
              <w:b/>
              <w:sz w:val="24"/>
              <w:szCs w:val="24"/>
              <w:lang w:eastAsia="zh-CN"/>
            </w:rPr>
            <w:t xml:space="preserve">     </w:t>
          </w:r>
        </w:sdtContent>
      </w:sdt>
      <w:r>
        <w:rPr>
          <w:rFonts w:ascii="Calibri" w:eastAsia="SimSun" w:hAnsi="Calibri" w:cs="Arial" w:hint="eastAsia"/>
          <w:b/>
          <w:sz w:val="24"/>
          <w:szCs w:val="24"/>
          <w:lang w:eastAsia="zh-CN"/>
        </w:rPr>
        <w:t>☑</w:t>
      </w:r>
      <w:r>
        <w:rPr>
          <w:rFonts w:ascii="Calibri" w:hAnsi="Calibri" w:cs="Arial"/>
          <w:sz w:val="24"/>
          <w:szCs w:val="24"/>
        </w:rPr>
        <w:t xml:space="preserve"> </w:t>
      </w:r>
      <w:r>
        <w:rPr>
          <w:rFonts w:ascii="Calibri" w:hAnsi="Calibri" w:cs="Arial"/>
        </w:rPr>
        <w:t>Input</w:t>
      </w:r>
    </w:p>
    <w:p w14:paraId="3D184FD0" w14:textId="77777777" w:rsidR="00F66FFF" w:rsidRPr="00C34163" w:rsidRDefault="0054295A">
      <w:pPr>
        <w:pStyle w:val="BodyText"/>
        <w:tabs>
          <w:tab w:val="left" w:pos="1843"/>
        </w:tabs>
        <w:rPr>
          <w:rFonts w:ascii="Calibri" w:hAnsi="Calibri"/>
          <w:lang w:val="sv-SE"/>
        </w:rPr>
      </w:pPr>
      <w:sdt>
        <w:sdtPr>
          <w:rPr>
            <w:rFonts w:ascii="Calibri" w:hAnsi="Calibri" w:cs="Arial"/>
            <w:b/>
          </w:rPr>
          <w:id w:val="1358232040"/>
        </w:sdtPr>
        <w:sdtEndPr/>
        <w:sdtContent>
          <w:r w:rsidRPr="00C34163">
            <w:rPr>
              <w:rFonts w:ascii="MS Gothic" w:eastAsia="MS Gothic" w:hAnsi="MS Gothic" w:cs="Arial" w:hint="eastAsia"/>
              <w:b/>
              <w:lang w:val="sv-SE"/>
            </w:rPr>
            <w:t>☐</w:t>
          </w:r>
        </w:sdtContent>
      </w:sdt>
      <w:r w:rsidRPr="00C34163">
        <w:rPr>
          <w:rFonts w:ascii="Calibri" w:eastAsia="SimSun" w:hAnsi="Calibri" w:cs="Arial" w:hint="eastAsia"/>
          <w:lang w:val="sv-SE" w:eastAsia="zh-CN"/>
        </w:rPr>
        <w:t>DTEC</w:t>
      </w:r>
      <w:r w:rsidRPr="00C34163">
        <w:rPr>
          <w:rFonts w:ascii="Calibri" w:hAnsi="Calibri" w:cs="Arial"/>
          <w:b/>
          <w:lang w:val="sv-SE"/>
        </w:rPr>
        <w:tab/>
      </w:r>
      <w:sdt>
        <w:sdtPr>
          <w:rPr>
            <w:rFonts w:ascii="Calibri" w:hAnsi="Calibri" w:cs="Arial"/>
            <w:b/>
          </w:rPr>
          <w:id w:val="1574472571"/>
        </w:sdtPr>
        <w:sdtEndPr/>
        <w:sdtContent>
          <w:r w:rsidRPr="00C34163">
            <w:rPr>
              <w:rFonts w:ascii="MS Gothic" w:eastAsia="MS Gothic" w:hAnsi="MS Gothic" w:cs="Arial" w:hint="eastAsia"/>
              <w:b/>
              <w:lang w:val="sv-SE"/>
            </w:rPr>
            <w:t>☐</w:t>
          </w:r>
        </w:sdtContent>
      </w:sdt>
      <w:r w:rsidRPr="00C34163">
        <w:rPr>
          <w:rFonts w:ascii="Calibri" w:hAnsi="Calibri" w:cs="Arial"/>
          <w:lang w:val="sv-SE"/>
        </w:rPr>
        <w:t xml:space="preserve"> VTS</w:t>
      </w:r>
      <w:r w:rsidRPr="00C34163">
        <w:rPr>
          <w:rFonts w:ascii="Calibri" w:hAnsi="Calibri" w:cs="Arial"/>
          <w:lang w:val="sv-SE"/>
        </w:rPr>
        <w:tab/>
      </w:r>
      <w:r w:rsidRPr="00C34163">
        <w:rPr>
          <w:rFonts w:ascii="Calibri" w:hAnsi="Calibri" w:cs="Arial"/>
          <w:lang w:val="sv-SE"/>
        </w:rPr>
        <w:tab/>
      </w:r>
      <w:r w:rsidRPr="00C34163">
        <w:rPr>
          <w:rFonts w:ascii="Calibri" w:hAnsi="Calibri" w:cs="Arial"/>
          <w:lang w:val="sv-SE"/>
        </w:rPr>
        <w:tab/>
      </w:r>
      <w:r w:rsidRPr="00C34163">
        <w:rPr>
          <w:rFonts w:ascii="Calibri" w:hAnsi="Calibri" w:cs="Arial"/>
          <w:lang w:val="sv-SE"/>
        </w:rPr>
        <w:tab/>
      </w:r>
      <w:r w:rsidRPr="00C34163">
        <w:rPr>
          <w:rFonts w:ascii="Calibri" w:hAnsi="Calibri" w:cs="Arial"/>
          <w:lang w:val="sv-SE"/>
        </w:rPr>
        <w:tab/>
      </w:r>
      <w:sdt>
        <w:sdtPr>
          <w:rPr>
            <w:rFonts w:ascii="Calibri" w:hAnsi="Calibri" w:cs="Arial"/>
            <w:b/>
          </w:rPr>
          <w:id w:val="1701977003"/>
        </w:sdtPr>
        <w:sdtEndPr/>
        <w:sdtContent>
          <w:r w:rsidRPr="00C34163">
            <w:rPr>
              <w:rFonts w:ascii="MS Gothic" w:eastAsia="MS Gothic" w:hAnsi="MS Gothic" w:cs="Arial" w:hint="eastAsia"/>
              <w:b/>
              <w:lang w:val="sv-SE"/>
            </w:rPr>
            <w:t>☐</w:t>
          </w:r>
        </w:sdtContent>
      </w:sdt>
      <w:r w:rsidRPr="00C34163">
        <w:rPr>
          <w:rFonts w:ascii="Calibri" w:hAnsi="Calibri" w:cs="Arial"/>
          <w:lang w:val="sv-SE"/>
        </w:rPr>
        <w:t xml:space="preserve"> Information</w:t>
      </w:r>
    </w:p>
    <w:p w14:paraId="3D184FD1" w14:textId="77777777" w:rsidR="00F66FFF" w:rsidRPr="00C34163" w:rsidRDefault="00F66FFF">
      <w:pPr>
        <w:pStyle w:val="BodyText"/>
        <w:tabs>
          <w:tab w:val="left" w:pos="2835"/>
        </w:tabs>
        <w:rPr>
          <w:rFonts w:ascii="Calibri" w:hAnsi="Calibri"/>
          <w:lang w:val="sv-SE"/>
        </w:rPr>
      </w:pPr>
    </w:p>
    <w:p w14:paraId="3D184FD2" w14:textId="78727B56" w:rsidR="00F66FFF" w:rsidRPr="0054295A" w:rsidRDefault="0054295A">
      <w:pPr>
        <w:pStyle w:val="BodyText"/>
        <w:tabs>
          <w:tab w:val="left" w:pos="2835"/>
        </w:tabs>
        <w:rPr>
          <w:rFonts w:ascii="Calibri" w:eastAsia="SimSun" w:hAnsi="Calibri"/>
          <w:lang w:eastAsia="zh-CN"/>
        </w:rPr>
      </w:pPr>
      <w:r w:rsidRPr="0054295A">
        <w:rPr>
          <w:rFonts w:ascii="Calibri" w:hAnsi="Calibri"/>
          <w:b/>
          <w:bCs/>
          <w:color w:val="00558C"/>
          <w:sz w:val="24"/>
          <w:szCs w:val="24"/>
        </w:rPr>
        <w:t>Agenda item</w:t>
      </w:r>
      <w:r w:rsidRPr="0054295A">
        <w:rPr>
          <w:rFonts w:ascii="Calibri" w:hAnsi="Calibri"/>
        </w:rPr>
        <w:t xml:space="preserve"> </w:t>
      </w:r>
      <w:r w:rsidRPr="0054295A">
        <w:rPr>
          <w:rFonts w:ascii="Calibri" w:hAnsi="Calibri"/>
        </w:rPr>
        <w:tab/>
      </w:r>
      <w:r w:rsidRPr="0054295A">
        <w:rPr>
          <w:rFonts w:ascii="Calibri" w:hAnsi="Calibri"/>
        </w:rPr>
        <w:tab/>
      </w:r>
      <w:r w:rsidRPr="0054295A">
        <w:rPr>
          <w:rFonts w:ascii="Calibri" w:hAnsi="Calibri"/>
        </w:rPr>
        <w:tab/>
      </w:r>
      <w:r w:rsidRPr="0054295A">
        <w:rPr>
          <w:rFonts w:ascii="Calibri" w:eastAsia="SimSun" w:hAnsi="Calibri"/>
          <w:lang w:eastAsia="zh-CN"/>
        </w:rPr>
        <w:t>7.</w:t>
      </w:r>
      <w:r>
        <w:rPr>
          <w:rFonts w:ascii="Calibri" w:eastAsia="SimSun" w:hAnsi="Calibri"/>
          <w:lang w:eastAsia="zh-CN"/>
        </w:rPr>
        <w:t>7</w:t>
      </w:r>
    </w:p>
    <w:p w14:paraId="3D184FD3" w14:textId="77777777" w:rsidR="00F66FFF" w:rsidRDefault="0054295A">
      <w:pPr>
        <w:pStyle w:val="BodyText"/>
        <w:tabs>
          <w:tab w:val="left" w:pos="2835"/>
        </w:tabs>
        <w:rPr>
          <w:rFonts w:ascii="Calibri" w:hAnsi="Calibri"/>
        </w:rPr>
      </w:pPr>
      <w:r>
        <w:rPr>
          <w:rFonts w:ascii="Calibri" w:hAnsi="Calibri"/>
          <w:b/>
          <w:bCs/>
          <w:color w:val="00558C"/>
          <w:sz w:val="24"/>
          <w:szCs w:val="24"/>
        </w:rPr>
        <w:t xml:space="preserve">Technical domain/ Task </w:t>
      </w:r>
      <w:r>
        <w:rPr>
          <w:rFonts w:ascii="Calibri" w:hAnsi="Calibri"/>
          <w:b/>
          <w:bCs/>
          <w:color w:val="00558C"/>
          <w:sz w:val="24"/>
          <w:szCs w:val="24"/>
        </w:rPr>
        <w:t>number</w:t>
      </w:r>
      <w:r>
        <w:rPr>
          <w:rFonts w:ascii="Calibri" w:hAnsi="Calibri"/>
        </w:rPr>
        <w:t xml:space="preserve"> </w:t>
      </w:r>
      <w:r>
        <w:rPr>
          <w:rFonts w:ascii="Calibri" w:hAnsi="Calibri"/>
        </w:rPr>
        <w:tab/>
      </w:r>
      <w:r>
        <w:rPr>
          <w:rFonts w:ascii="Calibri" w:eastAsia="SimSun" w:hAnsi="Calibri" w:hint="eastAsia"/>
          <w:lang w:val="en-US" w:eastAsia="zh-CN"/>
        </w:rPr>
        <w:t>2.2.1</w:t>
      </w:r>
    </w:p>
    <w:p w14:paraId="3D184FD4" w14:textId="77777777" w:rsidR="00F66FFF" w:rsidRDefault="0054295A">
      <w:pPr>
        <w:pStyle w:val="BodyText"/>
        <w:tabs>
          <w:tab w:val="left" w:pos="2835"/>
        </w:tabs>
        <w:rPr>
          <w:rFonts w:ascii="Calibri" w:eastAsia="SimSun" w:hAnsi="Calibri"/>
          <w:lang w:val="en-US" w:eastAsia="zh-CN"/>
        </w:rPr>
      </w:pPr>
      <w:r>
        <w:rPr>
          <w:rFonts w:ascii="Calibri" w:hAnsi="Calibri"/>
          <w:b/>
          <w:bCs/>
          <w:color w:val="00558C"/>
          <w:sz w:val="24"/>
          <w:szCs w:val="24"/>
        </w:rPr>
        <w:t>Author(s)/Submitter(s)</w:t>
      </w:r>
      <w:r>
        <w:rPr>
          <w:rFonts w:ascii="Calibri" w:hAnsi="Calibri"/>
        </w:rPr>
        <w:tab/>
      </w:r>
      <w:r>
        <w:rPr>
          <w:rFonts w:ascii="Calibri" w:hAnsi="Calibri"/>
        </w:rPr>
        <w:tab/>
      </w:r>
      <w:r>
        <w:rPr>
          <w:rFonts w:ascii="Calibri" w:hAnsi="Calibri"/>
        </w:rPr>
        <w:tab/>
      </w:r>
      <w:r>
        <w:rPr>
          <w:rFonts w:ascii="Calibri" w:eastAsia="SimSun" w:hAnsi="Calibri" w:hint="eastAsia"/>
          <w:lang w:val="en-US" w:eastAsia="zh-CN"/>
        </w:rPr>
        <w:t>CHINA MSA</w:t>
      </w:r>
    </w:p>
    <w:p w14:paraId="3D184FD5" w14:textId="77777777" w:rsidR="00F66FFF" w:rsidRDefault="00F66FFF">
      <w:pPr>
        <w:pStyle w:val="BodyText"/>
        <w:tabs>
          <w:tab w:val="left" w:pos="2835"/>
        </w:tabs>
        <w:rPr>
          <w:rFonts w:ascii="Calibri" w:eastAsia="SimSun" w:hAnsi="Calibri"/>
          <w:lang w:val="en-US" w:eastAsia="zh-CN"/>
        </w:rPr>
      </w:pPr>
    </w:p>
    <w:p w14:paraId="3D184FD6" w14:textId="77777777" w:rsidR="00F66FFF" w:rsidRDefault="0054295A">
      <w:pPr>
        <w:pStyle w:val="BodyText"/>
        <w:tabs>
          <w:tab w:val="left" w:pos="7860"/>
        </w:tabs>
        <w:rPr>
          <w:rFonts w:ascii="Calibri" w:hAnsi="Calibri"/>
        </w:rPr>
      </w:pPr>
      <w:r>
        <w:rPr>
          <w:rFonts w:ascii="Calibri" w:hAnsi="Calibri"/>
        </w:rPr>
        <w:tab/>
      </w:r>
    </w:p>
    <w:p w14:paraId="3D184FD7" w14:textId="77777777" w:rsidR="00F66FFF" w:rsidRDefault="0054295A">
      <w:pPr>
        <w:pStyle w:val="Title"/>
      </w:pPr>
      <w:r>
        <w:rPr>
          <w:rFonts w:hint="eastAsia"/>
        </w:rPr>
        <w:t>Proposal</w:t>
      </w:r>
      <w:r>
        <w:rPr>
          <w:rFonts w:eastAsia="SimSun" w:hint="eastAsia"/>
          <w:lang w:val="en-US" w:eastAsia="zh-CN"/>
        </w:rPr>
        <w:t xml:space="preserve"> on the draft guideline on </w:t>
      </w:r>
      <w:r>
        <w:rPr>
          <w:rFonts w:hint="eastAsia"/>
        </w:rPr>
        <w:t>use of drones for aton management</w:t>
      </w:r>
    </w:p>
    <w:p w14:paraId="3D184FD8" w14:textId="77777777" w:rsidR="00F66FFF" w:rsidRDefault="0054295A">
      <w:pPr>
        <w:pStyle w:val="Heading1"/>
      </w:pPr>
      <w:r>
        <w:t xml:space="preserve">Summary </w:t>
      </w:r>
    </w:p>
    <w:p w14:paraId="3D184FD9" w14:textId="77777777" w:rsidR="00F66FFF" w:rsidRDefault="0054295A">
      <w:pPr>
        <w:pStyle w:val="BodyText"/>
        <w:rPr>
          <w:color w:val="0000FF"/>
        </w:rPr>
      </w:pPr>
      <w:r>
        <w:rPr>
          <w:rFonts w:eastAsiaTheme="minorEastAsia" w:hint="eastAsia"/>
          <w:lang w:val="en-US" w:eastAsia="zh-CN"/>
        </w:rPr>
        <w:t>T</w:t>
      </w:r>
      <w:r>
        <w:rPr>
          <w:lang w:val="en-US" w:eastAsia="zh-CN"/>
        </w:rPr>
        <w:t xml:space="preserve">his </w:t>
      </w:r>
      <w:r>
        <w:rPr>
          <w:rFonts w:eastAsiaTheme="minorEastAsia" w:hint="eastAsia"/>
          <w:lang w:val="en-US" w:eastAsia="zh-CN"/>
        </w:rPr>
        <w:t>document</w:t>
      </w:r>
      <w:r>
        <w:rPr>
          <w:lang w:val="en-US" w:eastAsia="zh-CN"/>
        </w:rPr>
        <w:t xml:space="preserve"> presents </w:t>
      </w:r>
      <w:r>
        <w:rPr>
          <w:rFonts w:hint="eastAsia"/>
          <w:lang w:val="en-US" w:eastAsia="zh-CN"/>
        </w:rPr>
        <w:t xml:space="preserve">several </w:t>
      </w:r>
      <w:r>
        <w:rPr>
          <w:lang w:val="en-US" w:eastAsia="zh-CN"/>
        </w:rPr>
        <w:t xml:space="preserve">suggestions for revision of the Draft Guideline </w:t>
      </w:r>
      <w:r>
        <w:rPr>
          <w:rFonts w:eastAsiaTheme="minorEastAsia" w:hint="eastAsia"/>
          <w:lang w:val="en-US" w:eastAsia="zh-CN"/>
        </w:rPr>
        <w:t xml:space="preserve">on </w:t>
      </w:r>
      <w:r>
        <w:rPr>
          <w:lang w:val="en-US" w:eastAsia="zh-CN"/>
        </w:rPr>
        <w:t>Use of Drones for AtoN Management</w:t>
      </w:r>
      <w:r>
        <w:rPr>
          <w:rFonts w:ascii="SimSun" w:eastAsia="SimSun" w:hAnsi="SimSun" w:cs="SimSun" w:hint="eastAsia"/>
          <w:lang w:val="en-US" w:eastAsia="zh-CN"/>
        </w:rPr>
        <w:t>, b</w:t>
      </w:r>
      <w:r>
        <w:rPr>
          <w:lang w:val="en-US" w:eastAsia="zh-CN"/>
        </w:rPr>
        <w:t>ased on the application of drones in marine</w:t>
      </w:r>
      <w:r>
        <w:rPr>
          <w:color w:val="000000"/>
          <w:lang w:eastAsia="ko-KR"/>
        </w:rPr>
        <w:t xml:space="preserve"> Aid(s) to Navigation (AtoN)</w:t>
      </w:r>
      <w:r>
        <w:rPr>
          <w:lang w:val="en-US" w:eastAsia="zh-CN"/>
        </w:rPr>
        <w:t xml:space="preserve"> management. The suggested revisions include introducing new chapters titled “Application Scenarios of Drones in AtoN</w:t>
      </w:r>
      <w:r>
        <w:rPr>
          <w:rFonts w:hint="eastAsia"/>
          <w:lang w:val="en-US" w:eastAsia="zh-CN"/>
        </w:rPr>
        <w:t xml:space="preserve"> Management</w:t>
      </w:r>
      <w:r>
        <w:rPr>
          <w:lang w:val="en-US" w:eastAsia="zh-CN"/>
        </w:rPr>
        <w:t>” and “Cost Analysis”</w:t>
      </w:r>
      <w:r>
        <w:rPr>
          <w:rFonts w:hint="eastAsia"/>
          <w:lang w:val="en-US" w:eastAsia="zh-CN"/>
        </w:rPr>
        <w:t>,</w:t>
      </w:r>
      <w:r>
        <w:rPr>
          <w:lang w:val="en-US" w:eastAsia="zh-CN"/>
        </w:rPr>
        <w:t xml:space="preserve"> as well as the refinement of maintenance items in Chapter 5.</w:t>
      </w:r>
    </w:p>
    <w:p w14:paraId="3D184FDA" w14:textId="77777777" w:rsidR="00F66FFF" w:rsidRDefault="0054295A">
      <w:pPr>
        <w:pStyle w:val="Heading2"/>
      </w:pPr>
      <w:r>
        <w:t xml:space="preserve">Purpose of the document </w:t>
      </w:r>
    </w:p>
    <w:p w14:paraId="3D184FDB" w14:textId="77777777" w:rsidR="00F66FFF" w:rsidRDefault="0054295A">
      <w:pPr>
        <w:pStyle w:val="BodyText"/>
        <w:rPr>
          <w:rFonts w:ascii="Calibri" w:hAnsi="Calibri"/>
          <w:lang w:val="en-US"/>
        </w:rPr>
      </w:pPr>
      <w:r>
        <w:rPr>
          <w:rFonts w:ascii="Calibri" w:hAnsi="Calibri" w:hint="eastAsia"/>
          <w:lang w:val="en-US" w:eastAsia="zh-CN"/>
        </w:rPr>
        <w:t>It aims to further promote the revision of the Draft Guideline</w:t>
      </w:r>
      <w:r>
        <w:rPr>
          <w:rFonts w:ascii="Calibri" w:eastAsiaTheme="minorEastAsia" w:hAnsi="Calibri" w:hint="eastAsia"/>
          <w:lang w:val="en-US" w:eastAsia="zh-CN"/>
        </w:rPr>
        <w:t xml:space="preserve"> on</w:t>
      </w:r>
      <w:r>
        <w:rPr>
          <w:rFonts w:ascii="Calibri" w:hAnsi="Calibri" w:hint="eastAsia"/>
          <w:lang w:val="en-US" w:eastAsia="zh-CN"/>
        </w:rPr>
        <w:t xml:space="preserve"> Use of Drones for AtoN Management.</w:t>
      </w:r>
    </w:p>
    <w:p w14:paraId="3D184FDC" w14:textId="77777777" w:rsidR="00F66FFF" w:rsidRDefault="0054295A">
      <w:pPr>
        <w:pStyle w:val="Heading2"/>
      </w:pPr>
      <w:r>
        <w:t>Related documents</w:t>
      </w:r>
    </w:p>
    <w:p w14:paraId="3D184FDD" w14:textId="77777777" w:rsidR="00F66FFF" w:rsidRDefault="0054295A">
      <w:pPr>
        <w:pStyle w:val="Reference"/>
        <w:rPr>
          <w:rFonts w:ascii="Calibri" w:hAnsi="Calibri"/>
          <w:lang w:eastAsia="de-DE"/>
        </w:rPr>
      </w:pPr>
      <w:r>
        <w:rPr>
          <w:rFonts w:ascii="Calibri" w:hAnsi="Calibri" w:hint="eastAsia"/>
          <w:lang w:eastAsia="zh-CN"/>
        </w:rPr>
        <w:t>IALA</w:t>
      </w:r>
      <w:r>
        <w:rPr>
          <w:rFonts w:ascii="Calibri" w:hAnsi="Calibri" w:hint="eastAsia"/>
          <w:lang w:val="en-US" w:eastAsia="zh-CN"/>
        </w:rPr>
        <w:t xml:space="preserve"> </w:t>
      </w:r>
      <w:r>
        <w:rPr>
          <w:rFonts w:ascii="Calibri" w:hAnsi="Calibri" w:hint="eastAsia"/>
          <w:lang w:eastAsia="zh-CN"/>
        </w:rPr>
        <w:t>committee</w:t>
      </w:r>
      <w:r>
        <w:rPr>
          <w:rFonts w:ascii="Calibri" w:hAnsi="Calibri" w:hint="eastAsia"/>
          <w:lang w:val="en-US" w:eastAsia="zh-CN"/>
        </w:rPr>
        <w:t xml:space="preserve"> </w:t>
      </w:r>
      <w:r>
        <w:rPr>
          <w:rFonts w:ascii="Calibri" w:hAnsi="Calibri" w:hint="eastAsia"/>
          <w:lang w:eastAsia="zh-CN"/>
        </w:rPr>
        <w:t>work</w:t>
      </w:r>
      <w:r>
        <w:rPr>
          <w:rFonts w:ascii="Calibri" w:hAnsi="Calibri" w:hint="eastAsia"/>
          <w:lang w:val="en-US" w:eastAsia="zh-CN"/>
        </w:rPr>
        <w:t xml:space="preserve"> </w:t>
      </w:r>
      <w:bookmarkStart w:id="1" w:name="OLE_LINK1"/>
      <w:r>
        <w:rPr>
          <w:rFonts w:ascii="Calibri" w:hAnsi="Calibri" w:hint="eastAsia"/>
          <w:lang w:eastAsia="zh-CN"/>
        </w:rPr>
        <w:t>programme</w:t>
      </w:r>
      <w:r>
        <w:rPr>
          <w:rFonts w:ascii="Calibri" w:hAnsi="Calibri" w:hint="eastAsia"/>
          <w:lang w:val="en-US" w:eastAsia="zh-CN"/>
        </w:rPr>
        <w:t xml:space="preserve"> </w:t>
      </w:r>
      <w:bookmarkEnd w:id="1"/>
      <w:r>
        <w:rPr>
          <w:rFonts w:ascii="Calibri" w:hAnsi="Calibri" w:hint="eastAsia"/>
          <w:lang w:eastAsia="zh-CN"/>
        </w:rPr>
        <w:t>2023-2027</w:t>
      </w:r>
    </w:p>
    <w:p w14:paraId="3D184FDE" w14:textId="77777777" w:rsidR="00F66FFF" w:rsidRDefault="0054295A">
      <w:pPr>
        <w:pStyle w:val="Reference"/>
        <w:rPr>
          <w:rFonts w:ascii="Calibri" w:hAnsi="Calibri"/>
          <w:lang w:eastAsia="de-DE"/>
        </w:rPr>
      </w:pPr>
      <w:r>
        <w:rPr>
          <w:rFonts w:ascii="Calibri" w:hAnsi="Calibri" w:hint="eastAsia"/>
          <w:lang w:eastAsia="de-DE"/>
        </w:rPr>
        <w:t>ARM1</w:t>
      </w:r>
      <w:r>
        <w:rPr>
          <w:rFonts w:ascii="Calibri" w:eastAsia="SimSun" w:hAnsi="Calibri" w:hint="eastAsia"/>
          <w:lang w:val="en-US" w:eastAsia="zh-CN"/>
        </w:rPr>
        <w:t>9</w:t>
      </w:r>
      <w:r>
        <w:rPr>
          <w:rFonts w:ascii="Calibri" w:hAnsi="Calibri" w:hint="eastAsia"/>
          <w:lang w:eastAsia="de-DE"/>
        </w:rPr>
        <w:t>-12.1 Report of ARM1</w:t>
      </w:r>
      <w:r>
        <w:rPr>
          <w:rFonts w:ascii="Calibri" w:eastAsia="SimSun" w:hAnsi="Calibri" w:hint="eastAsia"/>
          <w:lang w:val="en-US" w:eastAsia="zh-CN"/>
        </w:rPr>
        <w:t>9</w:t>
      </w:r>
    </w:p>
    <w:p w14:paraId="3D184FDF" w14:textId="77777777" w:rsidR="00F66FFF" w:rsidRDefault="0054295A">
      <w:pPr>
        <w:pStyle w:val="Reference"/>
        <w:rPr>
          <w:rFonts w:ascii="Calibri" w:hAnsi="Calibri"/>
          <w:lang w:eastAsia="de-DE"/>
        </w:rPr>
      </w:pPr>
      <w:r>
        <w:rPr>
          <w:rFonts w:ascii="Calibri" w:hAnsi="Calibri" w:hint="eastAsia"/>
          <w:lang w:val="en-US" w:eastAsia="zh-CN"/>
        </w:rPr>
        <w:t xml:space="preserve">IALA WP Draft </w:t>
      </w:r>
      <w:r>
        <w:rPr>
          <w:rFonts w:ascii="Calibri" w:hAnsi="Calibri" w:hint="eastAsia"/>
          <w:lang w:val="en-US" w:eastAsia="zh-CN"/>
        </w:rPr>
        <w:t>Revised Guideline Use of Drones for AtoN Management</w:t>
      </w:r>
    </w:p>
    <w:p w14:paraId="3D184FE0" w14:textId="77777777" w:rsidR="00F66FFF" w:rsidRDefault="0054295A">
      <w:pPr>
        <w:pStyle w:val="Heading1"/>
      </w:pPr>
      <w:r>
        <w:t>Background</w:t>
      </w:r>
    </w:p>
    <w:p w14:paraId="3D184FE1" w14:textId="77777777" w:rsidR="00F66FFF" w:rsidRDefault="0054295A">
      <w:pPr>
        <w:pStyle w:val="BodyText"/>
        <w:rPr>
          <w:rFonts w:ascii="Calibri" w:hAnsi="Calibri"/>
          <w:lang w:val="en-US" w:eastAsia="zh-CN"/>
        </w:rPr>
      </w:pPr>
      <w:r>
        <w:rPr>
          <w:rFonts w:ascii="Calibri" w:eastAsiaTheme="minorEastAsia" w:hAnsi="Calibri" w:hint="eastAsia"/>
          <w:lang w:eastAsia="zh-CN"/>
        </w:rPr>
        <w:t>In accordance with the</w:t>
      </w:r>
      <w:r>
        <w:rPr>
          <w:rFonts w:ascii="Calibri" w:hAnsi="Calibri" w:hint="eastAsia"/>
          <w:lang w:eastAsia="zh-CN"/>
        </w:rPr>
        <w:t xml:space="preserve"> IALA 2023-2027 work </w:t>
      </w:r>
      <w:r>
        <w:rPr>
          <w:rFonts w:ascii="Calibri" w:hAnsi="Calibri" w:hint="eastAsia"/>
        </w:rPr>
        <w:t>programme</w:t>
      </w:r>
      <w:r>
        <w:rPr>
          <w:rFonts w:ascii="Calibri" w:hAnsi="Calibri" w:hint="eastAsia"/>
          <w:lang w:eastAsia="zh-CN"/>
        </w:rPr>
        <w:t xml:space="preserve">, ARM </w:t>
      </w:r>
      <w:r>
        <w:rPr>
          <w:rFonts w:ascii="Calibri" w:eastAsiaTheme="minorEastAsia" w:hAnsi="Calibri" w:hint="eastAsia"/>
          <w:lang w:eastAsia="zh-CN"/>
        </w:rPr>
        <w:t>has been assigned</w:t>
      </w:r>
      <w:r>
        <w:rPr>
          <w:rFonts w:ascii="Calibri" w:hAnsi="Calibri" w:hint="eastAsia"/>
          <w:lang w:val="en-US" w:eastAsia="zh-CN"/>
        </w:rPr>
        <w:t xml:space="preserve"> the task</w:t>
      </w:r>
      <w:r>
        <w:rPr>
          <w:rFonts w:ascii="Calibri" w:hAnsi="Calibri" w:hint="eastAsia"/>
          <w:lang w:eastAsia="zh-CN"/>
        </w:rPr>
        <w:t xml:space="preserve"> to</w:t>
      </w:r>
      <w:r>
        <w:rPr>
          <w:rFonts w:ascii="Calibri" w:hAnsi="Calibri" w:hint="eastAsia"/>
          <w:lang w:val="en-US" w:eastAsia="zh-CN"/>
        </w:rPr>
        <w:t xml:space="preserve"> develop </w:t>
      </w:r>
      <w:r>
        <w:rPr>
          <w:rFonts w:ascii="Calibri" w:eastAsiaTheme="minorEastAsia" w:hAnsi="Calibri" w:hint="eastAsia"/>
          <w:lang w:val="en-US" w:eastAsia="zh-CN"/>
        </w:rPr>
        <w:t>a r</w:t>
      </w:r>
      <w:r>
        <w:rPr>
          <w:rFonts w:ascii="Calibri" w:hAnsi="Calibri" w:hint="eastAsia"/>
          <w:lang w:val="en-US" w:eastAsia="zh-CN"/>
        </w:rPr>
        <w:t xml:space="preserve">ecommendation and </w:t>
      </w:r>
      <w:r>
        <w:rPr>
          <w:rFonts w:ascii="Calibri" w:eastAsiaTheme="minorEastAsia" w:hAnsi="Calibri" w:hint="eastAsia"/>
          <w:lang w:val="en-US" w:eastAsia="zh-CN"/>
        </w:rPr>
        <w:t>g</w:t>
      </w:r>
      <w:r>
        <w:rPr>
          <w:rFonts w:ascii="Calibri" w:hAnsi="Calibri" w:hint="eastAsia"/>
          <w:lang w:val="en-US" w:eastAsia="zh-CN"/>
        </w:rPr>
        <w:t xml:space="preserve">uideline on the use of </w:t>
      </w:r>
      <w:r>
        <w:rPr>
          <w:rFonts w:ascii="Calibri" w:eastAsiaTheme="minorEastAsia" w:hAnsi="Calibri" w:hint="eastAsia"/>
          <w:lang w:val="en-US" w:eastAsia="zh-CN"/>
        </w:rPr>
        <w:t>d</w:t>
      </w:r>
      <w:r>
        <w:rPr>
          <w:rFonts w:ascii="Calibri" w:hAnsi="Calibri" w:hint="eastAsia"/>
          <w:lang w:val="en-US" w:eastAsia="zh-CN"/>
        </w:rPr>
        <w:t>rones for AtoN inspection and maintenance. The draft guideline now has been developed and forwarded to ENG and DTEC together with the liaison note. ARM plans to further revise the guideline according to the feedback in ARM 20.</w:t>
      </w:r>
    </w:p>
    <w:p w14:paraId="3D184FE2" w14:textId="77777777" w:rsidR="00F66FFF" w:rsidRDefault="0054295A">
      <w:pPr>
        <w:pStyle w:val="Heading1"/>
      </w:pPr>
      <w:r>
        <w:t>Discussion</w:t>
      </w:r>
    </w:p>
    <w:p w14:paraId="3D184FE3" w14:textId="77777777" w:rsidR="00F66FFF" w:rsidRDefault="0054295A">
      <w:pPr>
        <w:pStyle w:val="BodyText"/>
      </w:pPr>
      <w:r>
        <w:rPr>
          <w:rFonts w:hint="eastAsia"/>
        </w:rPr>
        <w:t xml:space="preserve">The </w:t>
      </w:r>
      <w:r>
        <w:rPr>
          <w:rFonts w:eastAsia="SimSun" w:hint="eastAsia"/>
          <w:lang w:val="en-US" w:eastAsia="zh-CN"/>
        </w:rPr>
        <w:t>Guideline on</w:t>
      </w:r>
      <w:r>
        <w:rPr>
          <w:rFonts w:hint="eastAsia"/>
        </w:rPr>
        <w:t xml:space="preserve"> Use of Drones for AtoN Management is designed to offer comprehensive technical guidance for the </w:t>
      </w:r>
      <w:r>
        <w:rPr>
          <w:rFonts w:eastAsia="SimSun" w:hint="eastAsia"/>
          <w:lang w:val="en-US" w:eastAsia="zh-CN"/>
        </w:rPr>
        <w:t xml:space="preserve">application </w:t>
      </w:r>
      <w:r>
        <w:rPr>
          <w:rFonts w:hint="eastAsia"/>
        </w:rPr>
        <w:t xml:space="preserve">of </w:t>
      </w:r>
      <w:r>
        <w:rPr>
          <w:rFonts w:eastAsia="SimSun" w:hint="eastAsia"/>
          <w:lang w:val="en-US" w:eastAsia="zh-CN"/>
        </w:rPr>
        <w:t>drones</w:t>
      </w:r>
      <w:r>
        <w:rPr>
          <w:rFonts w:hint="eastAsia"/>
        </w:rPr>
        <w:t xml:space="preserve"> in</w:t>
      </w:r>
      <w:r>
        <w:rPr>
          <w:rFonts w:eastAsia="SimSun" w:hint="eastAsia"/>
          <w:lang w:val="en-US" w:eastAsia="zh-CN"/>
        </w:rPr>
        <w:t xml:space="preserve"> marine</w:t>
      </w:r>
      <w:r>
        <w:rPr>
          <w:rFonts w:hint="eastAsia"/>
        </w:rPr>
        <w:t xml:space="preserve"> </w:t>
      </w:r>
      <w:r>
        <w:rPr>
          <w:rFonts w:eastAsia="SimSun" w:hint="eastAsia"/>
          <w:lang w:val="en-US" w:eastAsia="zh-CN"/>
        </w:rPr>
        <w:t>AtoN</w:t>
      </w:r>
      <w:r>
        <w:rPr>
          <w:rFonts w:hint="eastAsia"/>
        </w:rPr>
        <w:t xml:space="preserve"> management</w:t>
      </w:r>
      <w:r>
        <w:rPr>
          <w:rFonts w:eastAsia="SimSun" w:hint="eastAsia"/>
          <w:lang w:val="en-US" w:eastAsia="zh-CN"/>
        </w:rPr>
        <w:t xml:space="preserve"> such as using Unmanned Aerial Vehicle(UAV) to </w:t>
      </w:r>
      <w:r>
        <w:rPr>
          <w:rFonts w:hint="eastAsia"/>
        </w:rPr>
        <w:t>inspect</w:t>
      </w:r>
      <w:r>
        <w:rPr>
          <w:rFonts w:eastAsia="SimSun" w:hint="eastAsia"/>
          <w:lang w:val="en-US" w:eastAsia="zh-CN"/>
        </w:rPr>
        <w:t xml:space="preserve"> lighthouses</w:t>
      </w:r>
      <w:r>
        <w:rPr>
          <w:rFonts w:hint="eastAsia"/>
        </w:rPr>
        <w:t xml:space="preserve">. However, the </w:t>
      </w:r>
      <w:r>
        <w:rPr>
          <w:rFonts w:eastAsia="SimSun" w:hint="eastAsia"/>
          <w:lang w:val="en-US" w:eastAsia="zh-CN"/>
        </w:rPr>
        <w:t>contents</w:t>
      </w:r>
      <w:r>
        <w:rPr>
          <w:rFonts w:hint="eastAsia"/>
        </w:rPr>
        <w:t xml:space="preserve"> of </w:t>
      </w:r>
      <w:r>
        <w:rPr>
          <w:rFonts w:eastAsia="SimSun" w:hint="eastAsia"/>
          <w:lang w:val="en-US" w:eastAsia="zh-CN"/>
        </w:rPr>
        <w:t>section</w:t>
      </w:r>
      <w:r>
        <w:rPr>
          <w:rFonts w:hint="eastAsia"/>
        </w:rPr>
        <w:t xml:space="preserve"> "5.7 Maintenance" in th</w:t>
      </w:r>
      <w:r>
        <w:rPr>
          <w:rFonts w:eastAsia="SimSun" w:hint="eastAsia"/>
          <w:lang w:val="en-US" w:eastAsia="zh-CN"/>
        </w:rPr>
        <w:t>e</w:t>
      </w:r>
      <w:r>
        <w:rPr>
          <w:rFonts w:hint="eastAsia"/>
        </w:rPr>
        <w:t xml:space="preserve"> draft guide</w:t>
      </w:r>
      <w:r>
        <w:rPr>
          <w:rFonts w:eastAsia="SimSun" w:hint="eastAsia"/>
          <w:lang w:val="en-US" w:eastAsia="zh-CN"/>
        </w:rPr>
        <w:t>line</w:t>
      </w:r>
      <w:r>
        <w:rPr>
          <w:rFonts w:hint="eastAsia"/>
        </w:rPr>
        <w:t xml:space="preserve"> are not specific enough.</w:t>
      </w:r>
      <w:r>
        <w:rPr>
          <w:rFonts w:eastAsia="SimSun" w:hint="eastAsia"/>
          <w:lang w:val="en-US" w:eastAsia="zh-CN"/>
        </w:rPr>
        <w:t xml:space="preserve"> Additionally, </w:t>
      </w:r>
      <w:r>
        <w:rPr>
          <w:rFonts w:hint="eastAsia"/>
        </w:rPr>
        <w:t>there is an absence of dedicated chapter</w:t>
      </w:r>
      <w:r>
        <w:rPr>
          <w:rFonts w:eastAsia="SimSun" w:hint="eastAsia"/>
          <w:lang w:val="en-US" w:eastAsia="zh-CN"/>
        </w:rPr>
        <w:t>s</w:t>
      </w:r>
      <w:r>
        <w:rPr>
          <w:rFonts w:hint="eastAsia"/>
        </w:rPr>
        <w:t xml:space="preserve"> </w:t>
      </w:r>
      <w:r>
        <w:rPr>
          <w:rFonts w:eastAsia="SimSun" w:hint="eastAsia"/>
          <w:lang w:val="en-US" w:eastAsia="zh-CN"/>
        </w:rPr>
        <w:t xml:space="preserve">that specifically </w:t>
      </w:r>
      <w:r>
        <w:rPr>
          <w:rFonts w:hint="eastAsia"/>
        </w:rPr>
        <w:t xml:space="preserve">address application scenarios </w:t>
      </w:r>
      <w:r>
        <w:rPr>
          <w:rFonts w:eastAsia="SimSun" w:hint="eastAsia"/>
          <w:lang w:val="en-US" w:eastAsia="zh-CN"/>
        </w:rPr>
        <w:t>and cost analysis regarding using UAVs in</w:t>
      </w:r>
      <w:r>
        <w:rPr>
          <w:rFonts w:hint="eastAsia"/>
        </w:rPr>
        <w:t xml:space="preserve"> AtoN management.</w:t>
      </w:r>
    </w:p>
    <w:p w14:paraId="3D184FE4" w14:textId="77777777" w:rsidR="00F66FFF" w:rsidRDefault="0054295A">
      <w:pPr>
        <w:pStyle w:val="Heading2"/>
        <w:rPr>
          <w:rFonts w:eastAsia="SimSun" w:cs="Calibri"/>
          <w:lang w:val="en-US" w:eastAsia="zh-CN"/>
        </w:rPr>
      </w:pPr>
      <w:r>
        <w:rPr>
          <w:rFonts w:eastAsia="SimSun" w:cs="Calibri" w:hint="eastAsia"/>
          <w:lang w:val="en-US" w:eastAsia="zh-CN"/>
        </w:rPr>
        <w:lastRenderedPageBreak/>
        <w:t xml:space="preserve">Adding A new chapter </w:t>
      </w:r>
      <w:r>
        <w:rPr>
          <w:rFonts w:eastAsia="SimSun" w:cs="Calibri"/>
          <w:lang w:val="en-US" w:eastAsia="zh-CN"/>
        </w:rPr>
        <w:t>“</w:t>
      </w:r>
      <w:r>
        <w:rPr>
          <w:rFonts w:eastAsia="SimSun" w:cs="Calibri" w:hint="eastAsia"/>
          <w:lang w:val="en-US" w:eastAsia="zh-CN"/>
        </w:rPr>
        <w:t>Application Scenarios in AtoN Management</w:t>
      </w:r>
      <w:r>
        <w:rPr>
          <w:rFonts w:eastAsia="SimSun" w:cs="Calibri"/>
          <w:lang w:val="en-US" w:eastAsia="zh-CN"/>
        </w:rPr>
        <w:t>”</w:t>
      </w:r>
    </w:p>
    <w:p w14:paraId="3D184FE5" w14:textId="77777777" w:rsidR="00F66FFF" w:rsidRDefault="0054295A">
      <w:pPr>
        <w:jc w:val="both"/>
        <w:rPr>
          <w:rFonts w:ascii="Calibri" w:eastAsia="SimSun" w:hAnsi="Arial" w:cs="Calibri"/>
          <w:sz w:val="22"/>
          <w:lang w:val="en-US" w:eastAsia="zh-CN"/>
        </w:rPr>
      </w:pPr>
      <w:r>
        <w:rPr>
          <w:rFonts w:ascii="Calibri" w:eastAsia="SimSun" w:hAnsi="Arial" w:cs="Calibri" w:hint="eastAsia"/>
          <w:sz w:val="22"/>
          <w:lang w:val="en-US" w:eastAsia="zh-CN"/>
        </w:rPr>
        <w:t>It is recommended to introduce a new chapter entitled "Application Scenarios in AtoN Management" following "Chapter 2 Scope". This chapter should detail various aspects, including routine AtoN inspections, AtoN malfunction inspections, and support for AtoN deployment:</w:t>
      </w:r>
    </w:p>
    <w:p w14:paraId="3D184FE6" w14:textId="77777777" w:rsidR="00F66FFF" w:rsidRDefault="00F66FFF">
      <w:pPr>
        <w:jc w:val="both"/>
        <w:rPr>
          <w:rFonts w:ascii="Calibri" w:eastAsia="SimSun" w:hAnsi="Arial" w:cs="Calibri"/>
          <w:sz w:val="22"/>
          <w:lang w:val="en-US" w:eastAsia="zh-CN"/>
        </w:rPr>
      </w:pPr>
    </w:p>
    <w:p w14:paraId="3D184FE7"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X.1 Routine Visual AtoN Inspections </w:t>
      </w:r>
    </w:p>
    <w:p w14:paraId="3D184FE8" w14:textId="77777777" w:rsidR="00F66FFF" w:rsidRDefault="0054295A">
      <w:pPr>
        <w:jc w:val="both"/>
        <w:rPr>
          <w:rFonts w:ascii="Calibri" w:eastAsia="SimSun" w:hAnsi="Arial" w:cs="Calibri"/>
          <w:i/>
          <w:iCs/>
          <w:sz w:val="22"/>
          <w:lang w:val="en-US" w:eastAsia="zh-CN"/>
        </w:rPr>
      </w:pPr>
      <w:r>
        <w:rPr>
          <w:rFonts w:ascii="Calibri" w:eastAsia="SimSun" w:hAnsi="Arial" w:cs="Calibri"/>
          <w:i/>
          <w:iCs/>
          <w:sz w:val="22"/>
          <w:lang w:val="en-US" w:eastAsia="zh-CN"/>
        </w:rPr>
        <w:t xml:space="preserve">The </w:t>
      </w:r>
      <w:r>
        <w:rPr>
          <w:rFonts w:ascii="Calibri" w:eastAsia="SimSun" w:hAnsi="Arial" w:cs="Calibri" w:hint="eastAsia"/>
          <w:i/>
          <w:iCs/>
          <w:sz w:val="22"/>
          <w:lang w:val="en-US" w:eastAsia="zh-CN"/>
        </w:rPr>
        <w:t xml:space="preserve">routine </w:t>
      </w:r>
      <w:r>
        <w:rPr>
          <w:rFonts w:ascii="Calibri" w:eastAsia="SimSun" w:hAnsi="Arial" w:cs="Calibri"/>
          <w:i/>
          <w:iCs/>
          <w:sz w:val="22"/>
          <w:lang w:val="en-US" w:eastAsia="zh-CN"/>
        </w:rPr>
        <w:t xml:space="preserve">visual </w:t>
      </w:r>
      <w:r>
        <w:rPr>
          <w:rFonts w:ascii="Calibri" w:eastAsia="SimSun" w:hAnsi="Arial" w:cs="Calibri" w:hint="eastAsia"/>
          <w:i/>
          <w:iCs/>
          <w:sz w:val="22"/>
          <w:lang w:val="en-US" w:eastAsia="zh-CN"/>
        </w:rPr>
        <w:t>AtoN</w:t>
      </w:r>
      <w:r>
        <w:rPr>
          <w:rFonts w:ascii="Calibri" w:eastAsia="SimSun" w:hAnsi="Arial" w:cs="Calibri"/>
          <w:i/>
          <w:iCs/>
          <w:sz w:val="22"/>
          <w:lang w:val="en-US" w:eastAsia="zh-CN"/>
        </w:rPr>
        <w:t xml:space="preserve"> inspection</w:t>
      </w:r>
      <w:r>
        <w:rPr>
          <w:rFonts w:ascii="Calibri" w:eastAsia="SimSun" w:hAnsi="Arial" w:cs="Calibri" w:hint="eastAsia"/>
          <w:i/>
          <w:iCs/>
          <w:sz w:val="22"/>
          <w:lang w:val="en-US" w:eastAsia="zh-CN"/>
        </w:rPr>
        <w:t>s</w:t>
      </w:r>
      <w:r>
        <w:rPr>
          <w:rFonts w:ascii="Calibri" w:eastAsia="SimSun" w:hAnsi="Arial" w:cs="Calibri"/>
          <w:i/>
          <w:iCs/>
          <w:sz w:val="22"/>
          <w:lang w:val="en-US" w:eastAsia="zh-CN"/>
        </w:rPr>
        <w:t xml:space="preserve"> conducted by </w:t>
      </w:r>
      <w:r>
        <w:rPr>
          <w:rFonts w:ascii="Calibri" w:eastAsia="SimSun" w:hAnsi="Arial" w:cs="Calibri" w:hint="eastAsia"/>
          <w:i/>
          <w:iCs/>
          <w:sz w:val="22"/>
          <w:lang w:val="en-US" w:eastAsia="zh-CN"/>
        </w:rPr>
        <w:t>UAVs</w:t>
      </w:r>
      <w:r>
        <w:rPr>
          <w:rFonts w:ascii="Calibri" w:eastAsia="SimSun" w:hAnsi="Arial" w:cs="Calibri"/>
          <w:i/>
          <w:iCs/>
          <w:sz w:val="22"/>
          <w:lang w:val="en-US" w:eastAsia="zh-CN"/>
        </w:rPr>
        <w:t xml:space="preserve"> </w:t>
      </w:r>
      <w:r>
        <w:rPr>
          <w:rFonts w:ascii="Calibri" w:eastAsia="SimSun" w:hAnsi="Arial" w:cs="Calibri" w:hint="eastAsia"/>
          <w:i/>
          <w:iCs/>
          <w:sz w:val="22"/>
          <w:lang w:val="en-US" w:eastAsia="zh-CN"/>
        </w:rPr>
        <w:t>include, but are not limited to,</w:t>
      </w:r>
      <w:r>
        <w:rPr>
          <w:rFonts w:ascii="Calibri" w:eastAsia="SimSun" w:hAnsi="Arial" w:cs="Calibri"/>
          <w:i/>
          <w:iCs/>
          <w:sz w:val="22"/>
          <w:lang w:val="en-US" w:eastAsia="zh-CN"/>
        </w:rPr>
        <w:t xml:space="preserve"> position verification, appearance evaluation, and light quality assessment.</w:t>
      </w:r>
    </w:p>
    <w:p w14:paraId="3D184FE9" w14:textId="77777777" w:rsidR="00F66FFF" w:rsidRDefault="00F66FFF">
      <w:pPr>
        <w:jc w:val="both"/>
        <w:rPr>
          <w:rFonts w:ascii="Calibri" w:eastAsia="SimSun" w:hAnsi="Arial" w:cs="Calibri"/>
          <w:i/>
          <w:iCs/>
          <w:sz w:val="22"/>
          <w:lang w:val="en-US" w:eastAsia="zh-CN"/>
        </w:rPr>
      </w:pPr>
    </w:p>
    <w:p w14:paraId="3D184FEA"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X.2 AtoN Malfunction Inspections </w:t>
      </w:r>
    </w:p>
    <w:p w14:paraId="3D184FEB"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Upon receiving the AtoN alarm, UAVs can be deployed to verify the fault, capture the on-site information of the malfunction.</w:t>
      </w:r>
    </w:p>
    <w:p w14:paraId="3D184FEC" w14:textId="77777777" w:rsidR="00F66FFF" w:rsidRDefault="00F66FFF">
      <w:pPr>
        <w:jc w:val="both"/>
        <w:rPr>
          <w:rFonts w:ascii="Calibri" w:eastAsia="SimSun" w:hAnsi="Arial" w:cs="Calibri"/>
          <w:i/>
          <w:iCs/>
          <w:sz w:val="22"/>
          <w:lang w:val="en-US" w:eastAsia="zh-CN"/>
        </w:rPr>
      </w:pPr>
    </w:p>
    <w:p w14:paraId="3D184FED"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X.3 Support for AtoN Deployment</w:t>
      </w:r>
    </w:p>
    <w:p w14:paraId="3D184FEE"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UAVs can be effectively utilized for terrain survey and site selection, offering significant application advantages in remote islands, capes, or other areas that are challenging for human access.</w:t>
      </w:r>
    </w:p>
    <w:p w14:paraId="3D184FEF" w14:textId="77777777" w:rsidR="00F66FFF" w:rsidRDefault="00F66FFF">
      <w:pPr>
        <w:jc w:val="both"/>
        <w:rPr>
          <w:rFonts w:ascii="Calibri" w:eastAsia="SimSun" w:hAnsi="Arial" w:cs="Calibri"/>
          <w:i/>
          <w:iCs/>
          <w:sz w:val="22"/>
          <w:lang w:val="en-US" w:eastAsia="zh-CN"/>
        </w:rPr>
      </w:pPr>
    </w:p>
    <w:p w14:paraId="3D184FF0" w14:textId="77777777" w:rsidR="00F66FFF" w:rsidRDefault="0054295A">
      <w:pPr>
        <w:jc w:val="both"/>
        <w:rPr>
          <w:rFonts w:ascii="Calibri" w:eastAsia="SimSun" w:hAnsi="Arial" w:cs="Calibri"/>
          <w:i/>
          <w:iCs/>
          <w:sz w:val="22"/>
          <w:lang w:val="en-US" w:eastAsia="zh-CN"/>
        </w:rPr>
      </w:pPr>
      <w:r>
        <w:rPr>
          <w:rFonts w:ascii="Calibri" w:eastAsia="SimSun" w:hAnsi="Arial" w:cs="Calibri" w:hint="eastAsia"/>
          <w:i/>
          <w:iCs/>
          <w:sz w:val="22"/>
          <w:lang w:val="en-US" w:eastAsia="zh-CN"/>
        </w:rPr>
        <w:t>X.4 Other Application Scenarios</w:t>
      </w:r>
    </w:p>
    <w:p w14:paraId="3D184FF1" w14:textId="77777777" w:rsidR="00F66FFF" w:rsidRDefault="0054295A">
      <w:pPr>
        <w:pStyle w:val="BodyText"/>
        <w:rPr>
          <w:rFonts w:ascii="Calibri" w:eastAsia="SimSun" w:hAnsi="Arial" w:cs="Calibri"/>
          <w:i/>
          <w:iCs/>
          <w:lang w:val="en-US" w:eastAsia="zh-CN"/>
        </w:rPr>
      </w:pPr>
      <w:r>
        <w:rPr>
          <w:rFonts w:ascii="Calibri" w:eastAsia="SimSun" w:hAnsi="Arial" w:cs="Calibri" w:hint="eastAsia"/>
          <w:i/>
          <w:iCs/>
          <w:lang w:val="en-US" w:eastAsia="zh-CN"/>
        </w:rPr>
        <w:t xml:space="preserve">By deploying suitable software and hardware equipment, UAVs can be effectively applied in </w:t>
      </w:r>
      <w:r>
        <w:rPr>
          <w:rFonts w:ascii="Calibri" w:eastAsia="SimSun" w:hAnsi="Arial" w:cs="Calibri" w:hint="eastAsia"/>
          <w:i/>
          <w:iCs/>
          <w:lang w:val="en-US" w:eastAsia="zh-CN"/>
        </w:rPr>
        <w:t>other scenarios, including but not limited to, radio signal detection, remote control of AtoN equipment, lighthouse range assessment, and radar beacon signal monitoring.</w:t>
      </w:r>
    </w:p>
    <w:p w14:paraId="3D184FF2" w14:textId="77777777" w:rsidR="00F66FFF" w:rsidRDefault="0054295A">
      <w:pPr>
        <w:pStyle w:val="Heading2"/>
      </w:pPr>
      <w:r>
        <w:rPr>
          <w:rFonts w:hint="eastAsia"/>
          <w:lang w:val="en-US" w:eastAsia="zh-CN"/>
        </w:rPr>
        <w:t xml:space="preserve">Adding A new chapter </w:t>
      </w:r>
      <w:r>
        <w:rPr>
          <w:lang w:val="en-US" w:eastAsia="zh-CN"/>
        </w:rPr>
        <w:t>“</w:t>
      </w:r>
      <w:r>
        <w:rPr>
          <w:rFonts w:hint="eastAsia"/>
          <w:lang w:val="en-US" w:eastAsia="zh-CN"/>
        </w:rPr>
        <w:t>Cost analysis</w:t>
      </w:r>
      <w:r>
        <w:rPr>
          <w:lang w:val="en-US" w:eastAsia="zh-CN"/>
        </w:rPr>
        <w:t>”</w:t>
      </w:r>
    </w:p>
    <w:p w14:paraId="3D184FF3" w14:textId="77777777" w:rsidR="00F66FFF" w:rsidRDefault="0054295A">
      <w:pPr>
        <w:jc w:val="both"/>
        <w:rPr>
          <w:rFonts w:ascii="Calibri" w:eastAsia="SimSun" w:hAnsi="Arial" w:cs="Calibri"/>
          <w:sz w:val="22"/>
          <w:lang w:val="en-US" w:eastAsia="zh-CN"/>
        </w:rPr>
      </w:pPr>
      <w:r>
        <w:rPr>
          <w:rFonts w:ascii="Calibri" w:eastAsia="SimSun" w:hAnsi="Arial" w:cs="Calibri" w:hint="eastAsia"/>
          <w:sz w:val="22"/>
          <w:lang w:val="en-US" w:eastAsia="zh-CN"/>
        </w:rPr>
        <w:t>The use of drones in the AtoN management may lead to additional expenditures. It is therefore recommended to include a "Cost Analysis" chapter following "Chapter 2 Scope" in the guideline, providing a comprehensive cost analysis frame before introducing drones into AtoN management. The contents should include, but be not limited to, the following aspects:</w:t>
      </w:r>
    </w:p>
    <w:p w14:paraId="3D184FF4" w14:textId="77777777" w:rsidR="00F66FFF" w:rsidRDefault="00F66FFF">
      <w:pPr>
        <w:rPr>
          <w:rFonts w:ascii="Calibri" w:eastAsia="SimSun" w:hAnsi="Arial" w:cs="Calibri"/>
          <w:sz w:val="22"/>
          <w:lang w:val="en-US" w:eastAsia="zh-CN"/>
        </w:rPr>
      </w:pPr>
    </w:p>
    <w:p w14:paraId="3D184FF5" w14:textId="77777777" w:rsidR="00F66FFF" w:rsidRDefault="0054295A">
      <w:pPr>
        <w:rPr>
          <w:rFonts w:ascii="Calibri" w:eastAsia="SimSun" w:hAnsi="Arial" w:cs="Calibri"/>
          <w:i/>
          <w:iCs/>
          <w:sz w:val="22"/>
          <w:lang w:val="en-US" w:eastAsia="zh-CN"/>
        </w:rPr>
      </w:pPr>
      <w:r>
        <w:rPr>
          <w:rFonts w:ascii="Calibri" w:eastAsia="SimSun" w:hAnsi="Arial" w:cs="Calibri"/>
          <w:i/>
          <w:iCs/>
          <w:sz w:val="22"/>
          <w:lang w:val="en-US" w:eastAsia="zh-CN"/>
        </w:rPr>
        <w:t>The use of drones in the AtoN management may lead to additional expenditures.</w:t>
      </w:r>
      <w:r>
        <w:rPr>
          <w:rFonts w:ascii="Calibri" w:eastAsia="SimSun" w:hAnsi="Arial" w:cs="Calibri" w:hint="eastAsia"/>
          <w:i/>
          <w:iCs/>
          <w:sz w:val="22"/>
          <w:lang w:val="en-US" w:eastAsia="zh-CN"/>
        </w:rPr>
        <w:t xml:space="preserve"> </w:t>
      </w:r>
      <w:r>
        <w:rPr>
          <w:rFonts w:ascii="Calibri" w:eastAsia="SimSun" w:hAnsi="Arial" w:cs="Calibri"/>
          <w:i/>
          <w:iCs/>
          <w:sz w:val="22"/>
          <w:lang w:val="en-US" w:eastAsia="zh-CN"/>
        </w:rPr>
        <w:t>The</w:t>
      </w:r>
      <w:r>
        <w:rPr>
          <w:rFonts w:ascii="Calibri" w:eastAsia="SimSun" w:hAnsi="Arial" w:cs="Calibri" w:hint="eastAsia"/>
          <w:i/>
          <w:iCs/>
          <w:sz w:val="22"/>
          <w:lang w:val="en-US" w:eastAsia="zh-CN"/>
        </w:rPr>
        <w:t>refore, the</w:t>
      </w:r>
      <w:r>
        <w:rPr>
          <w:rFonts w:ascii="Calibri" w:eastAsia="SimSun" w:hAnsi="Arial" w:cs="Calibri"/>
          <w:i/>
          <w:iCs/>
          <w:sz w:val="22"/>
          <w:lang w:val="en-US" w:eastAsia="zh-CN"/>
        </w:rPr>
        <w:t xml:space="preserve"> Responsible Authority should </w:t>
      </w:r>
      <w:r>
        <w:rPr>
          <w:rFonts w:ascii="Calibri" w:eastAsia="SimSun" w:hAnsi="Arial" w:cs="Calibri" w:hint="eastAsia"/>
          <w:i/>
          <w:iCs/>
          <w:sz w:val="22"/>
          <w:lang w:val="en-US" w:eastAsia="zh-CN"/>
        </w:rPr>
        <w:t xml:space="preserve">conduct a cost </w:t>
      </w:r>
      <w:r>
        <w:rPr>
          <w:rFonts w:ascii="Calibri" w:eastAsia="SimSun" w:hAnsi="Arial" w:cs="Calibri"/>
          <w:i/>
          <w:iCs/>
          <w:sz w:val="22"/>
          <w:lang w:val="en-US" w:eastAsia="zh-CN"/>
        </w:rPr>
        <w:t>analy</w:t>
      </w:r>
      <w:r>
        <w:rPr>
          <w:rFonts w:ascii="Calibri" w:eastAsia="SimSun" w:hAnsi="Arial" w:cs="Calibri" w:hint="eastAsia"/>
          <w:i/>
          <w:iCs/>
          <w:sz w:val="22"/>
          <w:lang w:val="en-US" w:eastAsia="zh-CN"/>
        </w:rPr>
        <w:t>sis</w:t>
      </w:r>
      <w:r>
        <w:rPr>
          <w:rFonts w:ascii="Calibri" w:eastAsia="SimSun" w:hAnsi="Arial" w:cs="Calibri"/>
          <w:i/>
          <w:iCs/>
          <w:sz w:val="22"/>
          <w:lang w:val="en-US" w:eastAsia="zh-CN"/>
        </w:rPr>
        <w:t xml:space="preserve">  before</w:t>
      </w:r>
      <w:r>
        <w:rPr>
          <w:rFonts w:ascii="Calibri" w:eastAsia="SimSun" w:hAnsi="Arial" w:cs="Calibri" w:hint="eastAsia"/>
          <w:i/>
          <w:iCs/>
          <w:sz w:val="22"/>
          <w:lang w:val="en-US" w:eastAsia="zh-CN"/>
        </w:rPr>
        <w:t xml:space="preserve"> implementation</w:t>
      </w:r>
      <w:r>
        <w:rPr>
          <w:rFonts w:ascii="Calibri" w:eastAsia="SimSun" w:hAnsi="Arial" w:cs="Calibri"/>
          <w:i/>
          <w:iCs/>
          <w:sz w:val="22"/>
          <w:lang w:val="en-US" w:eastAsia="zh-CN"/>
        </w:rPr>
        <w:t>.</w:t>
      </w:r>
    </w:p>
    <w:p w14:paraId="3D184FF6" w14:textId="77777777" w:rsidR="00F66FFF" w:rsidRDefault="00F66FFF">
      <w:pPr>
        <w:rPr>
          <w:rFonts w:ascii="Calibri" w:eastAsia="SimSun" w:hAnsi="Arial" w:cs="Calibri"/>
          <w:i/>
          <w:iCs/>
          <w:sz w:val="22"/>
          <w:lang w:val="en-US" w:eastAsia="zh-CN"/>
        </w:rPr>
      </w:pPr>
    </w:p>
    <w:p w14:paraId="3D184FF7"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X.1 Infrastructure and Personnel Requirements</w:t>
      </w:r>
    </w:p>
    <w:p w14:paraId="3D184FF8"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UAV take-off and landing facilities; </w:t>
      </w:r>
    </w:p>
    <w:p w14:paraId="3D184FF9"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Ground control stations and other facilities; </w:t>
      </w:r>
    </w:p>
    <w:p w14:paraId="3D184FFA"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Qualifications and certifications of operators.</w:t>
      </w:r>
    </w:p>
    <w:p w14:paraId="3D184FFB" w14:textId="77777777" w:rsidR="00F66FFF" w:rsidRDefault="00F66FFF">
      <w:pPr>
        <w:rPr>
          <w:rFonts w:ascii="Calibri" w:eastAsia="SimSun" w:hAnsi="Arial" w:cs="Calibri"/>
          <w:i/>
          <w:iCs/>
          <w:sz w:val="22"/>
          <w:lang w:val="en-US" w:eastAsia="zh-CN"/>
        </w:rPr>
      </w:pPr>
    </w:p>
    <w:p w14:paraId="3D184FFC"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lastRenderedPageBreak/>
        <w:t>X.2 Area Conditions</w:t>
      </w:r>
    </w:p>
    <w:p w14:paraId="3D184FFD"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Scope of operations;</w:t>
      </w:r>
    </w:p>
    <w:p w14:paraId="3D184FFE"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Operational cycle</w:t>
      </w:r>
    </w:p>
    <w:p w14:paraId="3D184FFF"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Existing available sites; </w:t>
      </w:r>
    </w:p>
    <w:p w14:paraId="3D185000"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Local environment factors (airspace, wind and wave conditions, etc.).</w:t>
      </w:r>
    </w:p>
    <w:p w14:paraId="3D185001" w14:textId="77777777" w:rsidR="00F66FFF" w:rsidRDefault="00F66FFF">
      <w:pPr>
        <w:rPr>
          <w:rFonts w:ascii="Calibri" w:eastAsia="SimSun" w:hAnsi="Arial" w:cs="Calibri"/>
          <w:i/>
          <w:iCs/>
          <w:sz w:val="22"/>
          <w:lang w:val="en-US" w:eastAsia="zh-CN"/>
        </w:rPr>
      </w:pPr>
    </w:p>
    <w:p w14:paraId="3D185002"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X.3 Input and Output</w:t>
      </w:r>
    </w:p>
    <w:p w14:paraId="3D185003"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Acquisition cost and durable years of new drones; </w:t>
      </w:r>
    </w:p>
    <w:p w14:paraId="3D185004"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Cost of drone spare parts;</w:t>
      </w:r>
    </w:p>
    <w:p w14:paraId="3D185005"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Insurance costs;</w:t>
      </w:r>
    </w:p>
    <w:p w14:paraId="3D185006"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Maintenance and operational expenses; </w:t>
      </w:r>
    </w:p>
    <w:p w14:paraId="3D185007"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Development and maintenance costs of the drone system; </w:t>
      </w:r>
    </w:p>
    <w:p w14:paraId="3D185008"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 xml:space="preserve">Training expenses for drone operators; </w:t>
      </w:r>
    </w:p>
    <w:p w14:paraId="3D185009"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The impact on reducing labor costs and labor intensity, as well as other expenses associated with vessel operations;</w:t>
      </w:r>
    </w:p>
    <w:p w14:paraId="3D18500A" w14:textId="77777777" w:rsidR="00F66FFF" w:rsidRDefault="0054295A">
      <w:pPr>
        <w:rPr>
          <w:rFonts w:ascii="Calibri" w:eastAsia="SimSun" w:hAnsi="Arial" w:cs="Calibri"/>
          <w:i/>
          <w:iCs/>
          <w:sz w:val="22"/>
          <w:lang w:val="en-US" w:eastAsia="zh-CN"/>
        </w:rPr>
      </w:pPr>
      <w:r>
        <w:rPr>
          <w:rFonts w:ascii="Calibri" w:eastAsia="SimSun" w:hAnsi="Arial" w:cs="Calibri" w:hint="eastAsia"/>
          <w:i/>
          <w:iCs/>
          <w:sz w:val="22"/>
          <w:lang w:val="en-US" w:eastAsia="zh-CN"/>
        </w:rPr>
        <w:t>Other potential benefits.</w:t>
      </w:r>
    </w:p>
    <w:p w14:paraId="3D18500B" w14:textId="77777777" w:rsidR="00F66FFF" w:rsidRDefault="0054295A">
      <w:pPr>
        <w:pStyle w:val="Heading2"/>
      </w:pPr>
      <w:r>
        <w:rPr>
          <w:rFonts w:hint="eastAsia"/>
          <w:lang w:val="en-US" w:eastAsia="zh-CN"/>
        </w:rPr>
        <w:t xml:space="preserve">Supplementing the content in section </w:t>
      </w:r>
      <w:r>
        <w:rPr>
          <w:lang w:val="en-US" w:eastAsia="zh-CN"/>
        </w:rPr>
        <w:t>“</w:t>
      </w:r>
      <w:r>
        <w:rPr>
          <w:rFonts w:hint="eastAsia"/>
          <w:lang w:val="en-US" w:eastAsia="zh-CN"/>
        </w:rPr>
        <w:t>5.7 Maintenance</w:t>
      </w:r>
      <w:r>
        <w:rPr>
          <w:lang w:val="en-US" w:eastAsia="zh-CN"/>
        </w:rPr>
        <w:t>”</w:t>
      </w:r>
    </w:p>
    <w:p w14:paraId="3D18500C" w14:textId="77777777" w:rsidR="00F66FFF" w:rsidRDefault="0054295A">
      <w:pPr>
        <w:pStyle w:val="BodyText"/>
      </w:pPr>
      <w:r>
        <w:rPr>
          <w:rFonts w:hint="eastAsia"/>
        </w:rPr>
        <w:t>It is suggested to further refine the maintenance items and add the following contents to "5.7 Maintenance":</w:t>
      </w:r>
    </w:p>
    <w:p w14:paraId="3D18500D" w14:textId="77777777" w:rsidR="00F66FFF" w:rsidRDefault="0054295A">
      <w:pPr>
        <w:pStyle w:val="BodyText"/>
        <w:rPr>
          <w:i/>
          <w:iCs/>
        </w:rPr>
      </w:pPr>
      <w:r>
        <w:rPr>
          <w:rFonts w:hint="eastAsia"/>
          <w:i/>
          <w:iCs/>
        </w:rPr>
        <w:t>Maintenance items include</w:t>
      </w:r>
      <w:r>
        <w:rPr>
          <w:rFonts w:ascii="SimSun" w:eastAsia="SimSun" w:hAnsi="SimSun" w:cs="SimSun" w:hint="eastAsia"/>
          <w:i/>
          <w:iCs/>
          <w:lang w:eastAsia="zh-CN"/>
        </w:rPr>
        <w:t>,</w:t>
      </w:r>
      <w:r>
        <w:rPr>
          <w:rFonts w:hint="eastAsia"/>
          <w:i/>
          <w:iCs/>
        </w:rPr>
        <w:t xml:space="preserve"> but are not limited to</w:t>
      </w:r>
      <w:r>
        <w:rPr>
          <w:rFonts w:eastAsiaTheme="minorEastAsia" w:hint="eastAsia"/>
          <w:i/>
          <w:iCs/>
          <w:lang w:eastAsia="zh-CN"/>
        </w:rPr>
        <w:t>,</w:t>
      </w:r>
      <w:r>
        <w:rPr>
          <w:rFonts w:hint="eastAsia"/>
          <w:i/>
          <w:iCs/>
        </w:rPr>
        <w:t xml:space="preserve"> batteries, fuselage structure and power systems.</w:t>
      </w:r>
    </w:p>
    <w:p w14:paraId="3D18500E" w14:textId="77777777" w:rsidR="00F66FFF" w:rsidRDefault="00F66FFF">
      <w:pPr>
        <w:pStyle w:val="BodyText"/>
        <w:rPr>
          <w:i/>
          <w:iCs/>
          <w:highlight w:val="yellow"/>
        </w:rPr>
      </w:pPr>
    </w:p>
    <w:p w14:paraId="3D18500F" w14:textId="77777777" w:rsidR="00F66FFF" w:rsidRDefault="0054295A">
      <w:pPr>
        <w:pStyle w:val="Heading2"/>
        <w:rPr>
          <w:lang w:val="en-US" w:eastAsia="zh-CN"/>
        </w:rPr>
      </w:pPr>
      <w:r>
        <w:rPr>
          <w:lang w:val="en-US" w:eastAsia="zh-CN"/>
        </w:rPr>
        <w:t>Supplementing the definitions in Chapter 8</w:t>
      </w:r>
    </w:p>
    <w:p w14:paraId="3D185010" w14:textId="77777777" w:rsidR="00F66FFF" w:rsidRDefault="0054295A">
      <w:pPr>
        <w:pStyle w:val="BodyText"/>
        <w:rPr>
          <w:lang w:val="en-US" w:eastAsia="zh-CN"/>
        </w:rPr>
      </w:pPr>
      <w:r>
        <w:rPr>
          <w:lang w:val="en-US" w:eastAsia="zh-CN"/>
        </w:rPr>
        <w:t xml:space="preserve">Chapter 8 of the draft guideline </w:t>
      </w:r>
      <w:r>
        <w:rPr>
          <w:rFonts w:eastAsiaTheme="minorEastAsia"/>
          <w:lang w:val="en-US" w:eastAsia="zh-CN"/>
        </w:rPr>
        <w:t>is intended</w:t>
      </w:r>
      <w:r>
        <w:rPr>
          <w:lang w:val="en-US" w:eastAsia="zh-CN"/>
        </w:rPr>
        <w:t xml:space="preserve"> to add the definitions of Unmanned Aerial Vehicle (UAV), Unmanned Surface Vehicle (USV) and Unmanned Underwater Vehicle (UUV). </w:t>
      </w:r>
      <w:r>
        <w:rPr>
          <w:rFonts w:eastAsiaTheme="minorEastAsia"/>
          <w:lang w:val="en-US" w:eastAsia="zh-CN"/>
        </w:rPr>
        <w:t>The following definitions are recommended</w:t>
      </w:r>
      <w:r>
        <w:rPr>
          <w:lang w:val="en-US" w:eastAsia="zh-CN"/>
        </w:rPr>
        <w:t>:</w:t>
      </w:r>
    </w:p>
    <w:p w14:paraId="3D185011" w14:textId="77777777" w:rsidR="00F66FFF" w:rsidRDefault="0054295A">
      <w:pPr>
        <w:pStyle w:val="BodyText"/>
        <w:rPr>
          <w:rFonts w:eastAsia="SimSun"/>
          <w:i/>
          <w:iCs/>
          <w:lang w:val="en-US" w:eastAsia="zh-CN"/>
        </w:rPr>
      </w:pPr>
      <w:r>
        <w:rPr>
          <w:rFonts w:eastAsia="SimSun"/>
          <w:i/>
          <w:iCs/>
          <w:lang w:val="en-US" w:eastAsia="zh-CN"/>
        </w:rPr>
        <w:t xml:space="preserve">a. Unmanned Aerial Vehicle (UAV): </w:t>
      </w:r>
      <w:bookmarkStart w:id="2" w:name="_Hlk191323514"/>
      <w:r>
        <w:rPr>
          <w:rFonts w:eastAsia="SimSun"/>
          <w:i/>
          <w:iCs/>
          <w:lang w:val="en-US" w:eastAsia="zh-CN"/>
        </w:rPr>
        <w:t>It refers to an aircraft that operates without an onboard pilot, that is equipped with its own flight control system, and engages in non-manned flight activities, including remotely piloted aircraft, autonomous aircraft, model aircraft, etc.</w:t>
      </w:r>
      <w:bookmarkEnd w:id="2"/>
    </w:p>
    <w:p w14:paraId="3D185012" w14:textId="77777777" w:rsidR="00F66FFF" w:rsidRDefault="0054295A">
      <w:pPr>
        <w:pStyle w:val="BodyText"/>
        <w:rPr>
          <w:rFonts w:eastAsia="SimSun"/>
          <w:i/>
          <w:iCs/>
          <w:lang w:val="en-US" w:eastAsia="zh-CN"/>
        </w:rPr>
      </w:pPr>
      <w:r>
        <w:rPr>
          <w:rFonts w:eastAsia="SimSun"/>
          <w:i/>
          <w:iCs/>
          <w:lang w:val="en-US" w:eastAsia="zh-CN"/>
        </w:rPr>
        <w:t xml:space="preserve">b. Unmanned Surface Vehicle (USV): </w:t>
      </w:r>
      <w:bookmarkStart w:id="3" w:name="_Hlk191323526"/>
      <w:r>
        <w:rPr>
          <w:rFonts w:eastAsia="SimSun"/>
          <w:i/>
          <w:iCs/>
          <w:lang w:val="en-US" w:eastAsia="zh-CN"/>
        </w:rPr>
        <w:t>It refers to a small surface self-propelled carrier with surface ships as the support platform, that can be a long time autonomous long-range navigation unmanned intelligent equipment.</w:t>
      </w:r>
      <w:bookmarkEnd w:id="3"/>
    </w:p>
    <w:p w14:paraId="3D185013" w14:textId="77777777" w:rsidR="00F66FFF" w:rsidRDefault="0054295A">
      <w:pPr>
        <w:pStyle w:val="BodyText"/>
        <w:rPr>
          <w:lang w:val="en-US" w:eastAsia="zh-CN"/>
        </w:rPr>
      </w:pPr>
      <w:r>
        <w:rPr>
          <w:rFonts w:eastAsia="SimSun"/>
          <w:i/>
          <w:iCs/>
          <w:lang w:val="en-US" w:eastAsia="zh-CN"/>
        </w:rPr>
        <w:t xml:space="preserve">c. Unmanned Underwater Vehicle (UUV): </w:t>
      </w:r>
      <w:bookmarkStart w:id="4" w:name="_Hlk191323540"/>
      <w:r>
        <w:rPr>
          <w:rFonts w:eastAsia="SimSun"/>
          <w:i/>
          <w:iCs/>
          <w:lang w:val="en-US" w:eastAsia="zh-CN"/>
        </w:rPr>
        <w:t>It refers to the unmanned equipment which is controlled by wired or wireless means or navigates underwater by autonomous program, that can be used for ocean exploration, resource survey, equipment maintenance and other tasks</w:t>
      </w:r>
      <w:bookmarkEnd w:id="4"/>
      <w:r>
        <w:rPr>
          <w:rFonts w:eastAsia="SimSun"/>
          <w:i/>
          <w:iCs/>
          <w:lang w:val="en-US" w:eastAsia="zh-CN"/>
        </w:rPr>
        <w:t>.</w:t>
      </w:r>
    </w:p>
    <w:p w14:paraId="3D185014" w14:textId="77777777" w:rsidR="00F66FFF" w:rsidRDefault="0054295A">
      <w:pPr>
        <w:pStyle w:val="Heading2"/>
        <w:numPr>
          <w:ilvl w:val="1"/>
          <w:numId w:val="0"/>
        </w:numPr>
        <w:rPr>
          <w:lang w:val="en-US" w:eastAsia="zh-CN"/>
        </w:rPr>
      </w:pPr>
      <w:r>
        <w:rPr>
          <w:rFonts w:hint="eastAsia"/>
          <w:lang w:val="en-US" w:eastAsia="zh-CN"/>
        </w:rPr>
        <w:t>3.5.          proposal</w:t>
      </w:r>
    </w:p>
    <w:p w14:paraId="3D185015" w14:textId="77777777" w:rsidR="00F66FFF" w:rsidRDefault="0054295A">
      <w:pPr>
        <w:pStyle w:val="BodyText"/>
        <w:rPr>
          <w:rFonts w:eastAsia="SimSun"/>
          <w:lang w:val="en-US" w:eastAsia="zh-CN"/>
        </w:rPr>
      </w:pPr>
      <w:r>
        <w:rPr>
          <w:rFonts w:ascii="Calibri" w:hAnsi="Calibri" w:hint="eastAsia"/>
          <w:lang w:val="en-US" w:eastAsia="zh-CN"/>
        </w:rPr>
        <w:t xml:space="preserve">It is proposed that the ARM Committee </w:t>
      </w:r>
      <w:r>
        <w:rPr>
          <w:rFonts w:ascii="Calibri" w:eastAsiaTheme="minorEastAsia" w:hAnsi="Calibri" w:hint="eastAsia"/>
          <w:lang w:val="en-US" w:eastAsia="zh-CN"/>
        </w:rPr>
        <w:t>give due consideration to</w:t>
      </w:r>
      <w:r>
        <w:rPr>
          <w:rFonts w:ascii="Calibri" w:hAnsi="Calibri" w:hint="eastAsia"/>
          <w:lang w:val="en-US" w:eastAsia="zh-CN"/>
        </w:rPr>
        <w:t xml:space="preserve"> the suggestions mentioned in paragraphs 3.1,</w:t>
      </w:r>
      <w:r>
        <w:rPr>
          <w:rFonts w:ascii="Calibri" w:eastAsiaTheme="minorEastAsia" w:hAnsi="Calibri" w:hint="eastAsia"/>
          <w:lang w:val="en-US" w:eastAsia="zh-CN"/>
        </w:rPr>
        <w:t xml:space="preserve"> </w:t>
      </w:r>
      <w:r>
        <w:rPr>
          <w:rFonts w:ascii="Calibri" w:hAnsi="Calibri" w:hint="eastAsia"/>
          <w:lang w:val="en-US" w:eastAsia="zh-CN"/>
        </w:rPr>
        <w:t>3.2</w:t>
      </w:r>
      <w:r>
        <w:rPr>
          <w:rFonts w:ascii="Calibri" w:eastAsiaTheme="minorEastAsia" w:hAnsi="Calibri" w:hint="eastAsia"/>
          <w:lang w:val="en-US" w:eastAsia="zh-CN"/>
        </w:rPr>
        <w:t>, 3.3</w:t>
      </w:r>
      <w:r>
        <w:rPr>
          <w:rFonts w:ascii="Calibri" w:hAnsi="Calibri" w:hint="eastAsia"/>
          <w:lang w:val="en-US" w:eastAsia="zh-CN"/>
        </w:rPr>
        <w:t xml:space="preserve"> and 3.</w:t>
      </w:r>
      <w:r>
        <w:rPr>
          <w:rFonts w:ascii="Calibri" w:eastAsiaTheme="minorEastAsia" w:hAnsi="Calibri" w:hint="eastAsia"/>
          <w:lang w:val="en-US" w:eastAsia="zh-CN"/>
        </w:rPr>
        <w:t>4</w:t>
      </w:r>
      <w:r>
        <w:rPr>
          <w:rFonts w:ascii="Calibri" w:hAnsi="Calibri" w:hint="eastAsia"/>
          <w:lang w:val="en-US" w:eastAsia="zh-CN"/>
        </w:rPr>
        <w:t xml:space="preserve"> of the discussion </w:t>
      </w:r>
      <w:r>
        <w:rPr>
          <w:rFonts w:ascii="Calibri" w:eastAsiaTheme="minorEastAsia" w:hAnsi="Calibri" w:hint="eastAsia"/>
          <w:lang w:val="en-US" w:eastAsia="zh-CN"/>
        </w:rPr>
        <w:t>section</w:t>
      </w:r>
      <w:r>
        <w:rPr>
          <w:rFonts w:ascii="Calibri" w:hAnsi="Calibri" w:hint="eastAsia"/>
          <w:lang w:val="en-US" w:eastAsia="zh-CN"/>
        </w:rPr>
        <w:t xml:space="preserve"> of this document</w:t>
      </w:r>
      <w:r>
        <w:rPr>
          <w:rFonts w:ascii="Calibri" w:eastAsiaTheme="minorEastAsia" w:hAnsi="Calibri" w:hint="eastAsia"/>
          <w:lang w:val="en-US" w:eastAsia="zh-CN"/>
        </w:rPr>
        <w:t>,</w:t>
      </w:r>
      <w:r>
        <w:rPr>
          <w:rFonts w:ascii="Calibri" w:hAnsi="Calibri" w:hint="eastAsia"/>
          <w:lang w:val="en-US" w:eastAsia="zh-CN"/>
        </w:rPr>
        <w:t xml:space="preserve"> and </w:t>
      </w:r>
      <w:r>
        <w:rPr>
          <w:rFonts w:ascii="Calibri" w:eastAsiaTheme="minorEastAsia" w:hAnsi="Calibri" w:hint="eastAsia"/>
          <w:lang w:val="en-US" w:eastAsia="zh-CN"/>
        </w:rPr>
        <w:t>make pertinent amendments to</w:t>
      </w:r>
      <w:r>
        <w:rPr>
          <w:rFonts w:ascii="Calibri" w:hAnsi="Calibri" w:hint="eastAsia"/>
          <w:lang w:val="en-US" w:eastAsia="zh-CN"/>
        </w:rPr>
        <w:t xml:space="preserve"> the Guideline </w:t>
      </w:r>
      <w:r>
        <w:rPr>
          <w:rFonts w:ascii="Calibri" w:eastAsiaTheme="minorEastAsia" w:hAnsi="Calibri" w:hint="eastAsia"/>
          <w:lang w:val="en-US" w:eastAsia="zh-CN"/>
        </w:rPr>
        <w:t xml:space="preserve">on </w:t>
      </w:r>
      <w:r>
        <w:rPr>
          <w:rFonts w:hint="eastAsia"/>
        </w:rPr>
        <w:t>Use of Drones for AtoN Management</w:t>
      </w:r>
      <w:r>
        <w:rPr>
          <w:rFonts w:eastAsia="SimSun" w:hint="eastAsia"/>
          <w:lang w:val="en-US" w:eastAsia="zh-CN"/>
        </w:rPr>
        <w:t>.</w:t>
      </w:r>
    </w:p>
    <w:p w14:paraId="3D185016" w14:textId="77777777" w:rsidR="00F66FFF" w:rsidRDefault="00F66FFF">
      <w:pPr>
        <w:pStyle w:val="BodyText"/>
        <w:rPr>
          <w:rFonts w:eastAsia="SimSun"/>
          <w:lang w:val="en-US" w:eastAsia="zh-CN"/>
        </w:rPr>
      </w:pPr>
    </w:p>
    <w:p w14:paraId="3D185017" w14:textId="77777777" w:rsidR="00F66FFF" w:rsidRDefault="0054295A">
      <w:pPr>
        <w:pStyle w:val="Heading1"/>
      </w:pPr>
      <w:r>
        <w:t>References</w:t>
      </w:r>
    </w:p>
    <w:p w14:paraId="3D185018" w14:textId="77777777" w:rsidR="00F66FFF" w:rsidRDefault="0054295A">
      <w:pPr>
        <w:pStyle w:val="Reference"/>
        <w:numPr>
          <w:ilvl w:val="0"/>
          <w:numId w:val="25"/>
        </w:numPr>
        <w:rPr>
          <w:rFonts w:ascii="Calibri" w:hAnsi="Calibri"/>
          <w:lang w:eastAsia="de-DE"/>
        </w:rPr>
      </w:pPr>
      <w:r>
        <w:rPr>
          <w:rFonts w:ascii="Calibri" w:hAnsi="Calibri" w:hint="eastAsia"/>
          <w:lang w:val="en-US" w:eastAsia="zh-CN"/>
        </w:rPr>
        <w:t>IALA WP Draft Revised Guideline Use of Drones for AtoN Management</w:t>
      </w:r>
    </w:p>
    <w:p w14:paraId="3D185019" w14:textId="77777777" w:rsidR="00F66FFF" w:rsidRDefault="0054295A">
      <w:pPr>
        <w:pStyle w:val="Reference"/>
        <w:rPr>
          <w:rFonts w:ascii="Calibri" w:hAnsi="Calibri"/>
          <w:lang w:val="en-US" w:eastAsia="zh-CN"/>
        </w:rPr>
      </w:pPr>
      <w:r>
        <w:rPr>
          <w:rFonts w:ascii="Calibri" w:eastAsia="SimSun" w:hAnsi="Calibri" w:hint="eastAsia"/>
          <w:lang w:val="en-US" w:eastAsia="zh-CN"/>
        </w:rPr>
        <w:t>G</w:t>
      </w:r>
      <w:r>
        <w:rPr>
          <w:rFonts w:ascii="Calibri" w:hAnsi="Calibri" w:hint="eastAsia"/>
          <w:lang w:eastAsia="de-DE"/>
        </w:rPr>
        <w:t>1047</w:t>
      </w:r>
      <w:r>
        <w:rPr>
          <w:rFonts w:ascii="Calibri" w:eastAsia="SimSun" w:hAnsi="Calibri" w:hint="eastAsia"/>
          <w:lang w:val="en-US" w:eastAsia="zh-CN"/>
        </w:rPr>
        <w:t xml:space="preserve"> </w:t>
      </w:r>
      <w:r>
        <w:rPr>
          <w:rFonts w:ascii="Calibri" w:hAnsi="Calibri" w:hint="eastAsia"/>
          <w:lang w:eastAsia="de-DE"/>
        </w:rPr>
        <w:t>Cost-Comparison-Methodology-of-Buoy-Technologies</w:t>
      </w:r>
      <w:r>
        <w:rPr>
          <w:rFonts w:ascii="Calibri" w:eastAsia="SimSun" w:hAnsi="Calibri" w:hint="eastAsia"/>
          <w:lang w:eastAsia="zh-CN"/>
        </w:rPr>
        <w:t>（</w:t>
      </w:r>
      <w:r>
        <w:rPr>
          <w:rFonts w:ascii="Calibri" w:hAnsi="Calibri" w:hint="eastAsia"/>
          <w:lang w:eastAsia="de-DE"/>
        </w:rPr>
        <w:t>Ed.1</w:t>
      </w:r>
      <w:r>
        <w:rPr>
          <w:rFonts w:ascii="Calibri" w:eastAsia="SimSun" w:hAnsi="Calibri" w:hint="eastAsia"/>
          <w:lang w:val="en-US" w:eastAsia="zh-CN"/>
        </w:rPr>
        <w:t>.1</w:t>
      </w:r>
      <w:r>
        <w:rPr>
          <w:rFonts w:ascii="Calibri" w:eastAsia="SimSun" w:hAnsi="Calibri" w:hint="eastAsia"/>
          <w:lang w:eastAsia="zh-CN"/>
        </w:rPr>
        <w:t>）</w:t>
      </w:r>
    </w:p>
    <w:p w14:paraId="3D18501A" w14:textId="77777777" w:rsidR="00F66FFF" w:rsidRDefault="0054295A">
      <w:pPr>
        <w:pStyle w:val="Heading1"/>
      </w:pPr>
      <w:r>
        <w:t>Action requested of the Committee</w:t>
      </w:r>
    </w:p>
    <w:p w14:paraId="3D18501B" w14:textId="77777777" w:rsidR="00F66FFF" w:rsidRDefault="0054295A">
      <w:pPr>
        <w:pStyle w:val="BodyText"/>
        <w:rPr>
          <w:rFonts w:ascii="Calibri" w:hAnsi="Calibri"/>
        </w:rPr>
      </w:pPr>
      <w:r>
        <w:rPr>
          <w:rFonts w:ascii="Calibri" w:hAnsi="Calibri"/>
        </w:rPr>
        <w:t xml:space="preserve">The Committee is requested to: </w:t>
      </w:r>
    </w:p>
    <w:p w14:paraId="3D18501C" w14:textId="77777777" w:rsidR="00F66FFF" w:rsidRDefault="0054295A">
      <w:pPr>
        <w:pStyle w:val="List1"/>
        <w:numPr>
          <w:ilvl w:val="0"/>
          <w:numId w:val="26"/>
        </w:numPr>
      </w:pPr>
      <w:r>
        <w:rPr>
          <w:rFonts w:ascii="Calibri" w:hAnsi="Calibri"/>
        </w:rPr>
        <w:t>consider the</w:t>
      </w:r>
      <w:r>
        <w:rPr>
          <w:rFonts w:ascii="Calibri" w:hAnsi="Calibri" w:hint="eastAsia"/>
          <w:lang w:val="en-US" w:eastAsia="zh-CN"/>
        </w:rPr>
        <w:t xml:space="preserve"> proposal in section 3.5</w:t>
      </w:r>
      <w:r>
        <w:rPr>
          <w:rFonts w:ascii="Calibri" w:eastAsiaTheme="minorEastAsia" w:hAnsi="Calibri" w:hint="eastAsia"/>
          <w:lang w:val="en-US" w:eastAsia="zh-CN"/>
        </w:rPr>
        <w:t>; and</w:t>
      </w:r>
    </w:p>
    <w:p w14:paraId="3D18501D" w14:textId="77777777" w:rsidR="00F66FFF" w:rsidRDefault="0054295A">
      <w:pPr>
        <w:pStyle w:val="List1"/>
        <w:numPr>
          <w:ilvl w:val="0"/>
          <w:numId w:val="0"/>
        </w:numPr>
      </w:pPr>
      <w:r>
        <w:rPr>
          <w:rFonts w:ascii="Calibri" w:eastAsiaTheme="minorEastAsia" w:hAnsi="Calibri" w:hint="eastAsia"/>
          <w:lang w:eastAsia="zh-CN"/>
        </w:rPr>
        <w:t>2</w:t>
      </w:r>
      <w:r>
        <w:rPr>
          <w:rFonts w:ascii="Calibri" w:eastAsiaTheme="minorEastAsia" w:hAnsi="Calibri"/>
          <w:lang w:eastAsia="zh-CN"/>
        </w:rPr>
        <w:tab/>
      </w:r>
      <w:r>
        <w:rPr>
          <w:rFonts w:ascii="Calibri" w:hAnsi="Calibri"/>
        </w:rPr>
        <w:t>take action</w:t>
      </w:r>
      <w:r>
        <w:rPr>
          <w:rFonts w:ascii="Calibri" w:eastAsia="SimSun" w:hAnsi="Calibri" w:hint="eastAsia"/>
          <w:lang w:val="en-US" w:eastAsia="zh-CN"/>
        </w:rPr>
        <w:t>s</w:t>
      </w:r>
      <w:r>
        <w:rPr>
          <w:rFonts w:ascii="Calibri" w:hAnsi="Calibri"/>
        </w:rPr>
        <w:t xml:space="preserve"> as appropriate</w:t>
      </w:r>
      <w:r>
        <w:rPr>
          <w:rFonts w:ascii="Calibri" w:eastAsia="SimSun" w:hAnsi="Calibri" w:hint="eastAsia"/>
          <w:lang w:val="en-US" w:eastAsia="zh-CN"/>
        </w:rPr>
        <w:t>.</w:t>
      </w:r>
    </w:p>
    <w:sectPr w:rsidR="00F66FFF">
      <w:headerReference w:type="default" r:id="rId11"/>
      <w:footerReference w:type="default" r:id="rId12"/>
      <w:headerReference w:type="first" r:id="rId13"/>
      <w:pgSz w:w="11906" w:h="16838"/>
      <w:pgMar w:top="1733" w:right="794" w:bottom="567" w:left="907" w:header="564" w:footer="6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85020" w14:textId="77777777" w:rsidR="00F66FFF" w:rsidRDefault="0054295A">
      <w:pPr>
        <w:spacing w:line="240" w:lineRule="auto"/>
      </w:pPr>
      <w:r>
        <w:separator/>
      </w:r>
    </w:p>
  </w:endnote>
  <w:endnote w:type="continuationSeparator" w:id="0">
    <w:p w14:paraId="3D185021" w14:textId="77777777" w:rsidR="00F66FFF" w:rsidRDefault="005429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FangSong"/>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85023" w14:textId="77777777" w:rsidR="00F66FFF" w:rsidRDefault="0054295A">
    <w:pPr>
      <w:pStyle w:val="Footerportrait"/>
    </w:pP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2</w:t>
    </w:r>
    <w:r>
      <w:rPr>
        <w:rStyle w:val="PageNumber"/>
        <w:szCs w:val="15"/>
      </w:rPr>
      <w:fldChar w:fldCharType="end"/>
    </w:r>
  </w:p>
  <w:p w14:paraId="3D185024" w14:textId="77777777" w:rsidR="00F66FFF" w:rsidRDefault="00F66FFF">
    <w:pPr>
      <w:pStyle w:val="Foot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8501E" w14:textId="77777777" w:rsidR="00F66FFF" w:rsidRDefault="0054295A">
      <w:pPr>
        <w:spacing w:line="240" w:lineRule="auto"/>
      </w:pPr>
      <w:r>
        <w:separator/>
      </w:r>
    </w:p>
  </w:footnote>
  <w:footnote w:type="continuationSeparator" w:id="0">
    <w:p w14:paraId="3D18501F" w14:textId="77777777" w:rsidR="00F66FFF" w:rsidRDefault="005429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85022" w14:textId="77777777" w:rsidR="00F66FFF" w:rsidRDefault="0054295A">
    <w:pPr>
      <w:pStyle w:val="Header"/>
      <w:jc w:val="right"/>
    </w:pPr>
    <w:r>
      <w:rPr>
        <w:noProof/>
        <w:lang w:val="en-US" w:eastAsia="zh-CN"/>
      </w:rPr>
      <w:drawing>
        <wp:anchor distT="0" distB="0" distL="114300" distR="114300" simplePos="0" relativeHeight="251659264" behindDoc="0" locked="0" layoutInCell="1" allowOverlap="1" wp14:anchorId="3D185026" wp14:editId="3D185027">
          <wp:simplePos x="0" y="0"/>
          <wp:positionH relativeFrom="column">
            <wp:posOffset>6055995</wp:posOffset>
          </wp:positionH>
          <wp:positionV relativeFrom="paragraph">
            <wp:posOffset>-185420</wp:posOffset>
          </wp:positionV>
          <wp:extent cx="574675" cy="560070"/>
          <wp:effectExtent l="0" t="0" r="0" b="0"/>
          <wp:wrapSquare wrapText="bothSides"/>
          <wp:docPr id="1"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85025" w14:textId="77777777" w:rsidR="00F66FFF" w:rsidRDefault="0054295A">
    <w:pPr>
      <w:pStyle w:val="Header"/>
      <w:jc w:val="center"/>
    </w:pPr>
    <w:r>
      <w:rPr>
        <w:noProof/>
        <w:lang w:val="nl-NL" w:eastAsia="nl-NL"/>
      </w:rPr>
      <w:drawing>
        <wp:anchor distT="0" distB="0" distL="114300" distR="114300" simplePos="0" relativeHeight="251662336" behindDoc="0" locked="0" layoutInCell="1" allowOverlap="1" wp14:anchorId="3D185028" wp14:editId="3D185029">
          <wp:simplePos x="0" y="0"/>
          <wp:positionH relativeFrom="column">
            <wp:posOffset>6200140</wp:posOffset>
          </wp:positionH>
          <wp:positionV relativeFrom="paragraph">
            <wp:posOffset>-93345</wp:posOffset>
          </wp:positionV>
          <wp:extent cx="574675" cy="560070"/>
          <wp:effectExtent l="0" t="0" r="15875"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 name="Picture 27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134F700B"/>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19A1740F"/>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Calibri" w:hAnsi="Calibri"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48D554E7"/>
    <w:multiLevelType w:val="multilevel"/>
    <w:tmpl w:val="48D554E7"/>
    <w:lvl w:ilvl="0">
      <w:start w:val="1"/>
      <w:numFmt w:val="bullet"/>
      <w:pStyle w:val="Bullet1"/>
      <w:lvlText w:val=""/>
      <w:lvlJc w:val="left"/>
      <w:pPr>
        <w:ind w:left="360" w:hanging="360"/>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5EB057A3"/>
    <w:multiLevelType w:val="multilevel"/>
    <w:tmpl w:val="5EB057A3"/>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2"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71600518">
    <w:abstractNumId w:val="19"/>
  </w:num>
  <w:num w:numId="2" w16cid:durableId="981930780">
    <w:abstractNumId w:val="0"/>
  </w:num>
  <w:num w:numId="3" w16cid:durableId="1332027197">
    <w:abstractNumId w:val="3"/>
  </w:num>
  <w:num w:numId="4" w16cid:durableId="1628581562">
    <w:abstractNumId w:val="14"/>
  </w:num>
  <w:num w:numId="5" w16cid:durableId="1960644448">
    <w:abstractNumId w:val="1"/>
  </w:num>
  <w:num w:numId="6" w16cid:durableId="1688170590">
    <w:abstractNumId w:val="20"/>
  </w:num>
  <w:num w:numId="7" w16cid:durableId="812016374">
    <w:abstractNumId w:val="15"/>
  </w:num>
  <w:num w:numId="8" w16cid:durableId="1938320541">
    <w:abstractNumId w:val="23"/>
  </w:num>
  <w:num w:numId="9" w16cid:durableId="152646173">
    <w:abstractNumId w:val="22"/>
  </w:num>
  <w:num w:numId="10" w16cid:durableId="314843449">
    <w:abstractNumId w:val="18"/>
  </w:num>
  <w:num w:numId="11" w16cid:durableId="1737388193">
    <w:abstractNumId w:val="13"/>
  </w:num>
  <w:num w:numId="12" w16cid:durableId="601959621">
    <w:abstractNumId w:val="16"/>
  </w:num>
  <w:num w:numId="13" w16cid:durableId="1604419524">
    <w:abstractNumId w:val="12"/>
  </w:num>
  <w:num w:numId="14" w16cid:durableId="1395422631">
    <w:abstractNumId w:val="5"/>
  </w:num>
  <w:num w:numId="15" w16cid:durableId="1436903799">
    <w:abstractNumId w:val="2"/>
  </w:num>
  <w:num w:numId="16" w16cid:durableId="1506243503">
    <w:abstractNumId w:val="4"/>
  </w:num>
  <w:num w:numId="17" w16cid:durableId="225648901">
    <w:abstractNumId w:val="21"/>
  </w:num>
  <w:num w:numId="18" w16cid:durableId="1296793424">
    <w:abstractNumId w:val="8"/>
  </w:num>
  <w:num w:numId="19" w16cid:durableId="2118330088">
    <w:abstractNumId w:val="9"/>
  </w:num>
  <w:num w:numId="20" w16cid:durableId="1163854088">
    <w:abstractNumId w:val="7"/>
  </w:num>
  <w:num w:numId="21" w16cid:durableId="2061395692">
    <w:abstractNumId w:val="6"/>
  </w:num>
  <w:num w:numId="22" w16cid:durableId="1459032832">
    <w:abstractNumId w:val="17"/>
  </w:num>
  <w:num w:numId="23" w16cid:durableId="1738168461">
    <w:abstractNumId w:val="11"/>
  </w:num>
  <w:num w:numId="24" w16cid:durableId="1674067657">
    <w:abstractNumId w:val="10"/>
  </w:num>
  <w:num w:numId="25" w16cid:durableId="19427148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2879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 w:name="commondata" w:val="eyJoZGlkIjoiNGQzNWI5YjA1YzYxYTI2OTZhOWViNTdiNzcxNzEzMTMifQ=="/>
  </w:docVars>
  <w:rsids>
    <w:rsidRoot w:val="00FE5674"/>
    <w:rsid w:val="9FE77DB9"/>
    <w:rsid w:val="DFFFCF42"/>
    <w:rsid w:val="F1FF4A86"/>
    <w:rsid w:val="F9A7B913"/>
    <w:rsid w:val="000005D3"/>
    <w:rsid w:val="000049D8"/>
    <w:rsid w:val="00036B9E"/>
    <w:rsid w:val="00037DF4"/>
    <w:rsid w:val="0004700E"/>
    <w:rsid w:val="00057FCA"/>
    <w:rsid w:val="00070C13"/>
    <w:rsid w:val="000715C9"/>
    <w:rsid w:val="00084F33"/>
    <w:rsid w:val="000A77A7"/>
    <w:rsid w:val="000B1707"/>
    <w:rsid w:val="000C1B3E"/>
    <w:rsid w:val="000C349E"/>
    <w:rsid w:val="000D1D38"/>
    <w:rsid w:val="00110203"/>
    <w:rsid w:val="00110AE7"/>
    <w:rsid w:val="00111727"/>
    <w:rsid w:val="001241C8"/>
    <w:rsid w:val="001358F5"/>
    <w:rsid w:val="00177F4D"/>
    <w:rsid w:val="00180DDA"/>
    <w:rsid w:val="001B2A2D"/>
    <w:rsid w:val="001B737D"/>
    <w:rsid w:val="001C44A3"/>
    <w:rsid w:val="001C77BB"/>
    <w:rsid w:val="001E0E15"/>
    <w:rsid w:val="001F528A"/>
    <w:rsid w:val="001F704E"/>
    <w:rsid w:val="00201722"/>
    <w:rsid w:val="00203AA5"/>
    <w:rsid w:val="002125B0"/>
    <w:rsid w:val="00221E08"/>
    <w:rsid w:val="00237D7C"/>
    <w:rsid w:val="00243228"/>
    <w:rsid w:val="00244592"/>
    <w:rsid w:val="00251483"/>
    <w:rsid w:val="00255CAA"/>
    <w:rsid w:val="0025741F"/>
    <w:rsid w:val="00264305"/>
    <w:rsid w:val="002704B2"/>
    <w:rsid w:val="00286FEF"/>
    <w:rsid w:val="002A0346"/>
    <w:rsid w:val="002A0929"/>
    <w:rsid w:val="002A4487"/>
    <w:rsid w:val="002A6BAC"/>
    <w:rsid w:val="002B0F62"/>
    <w:rsid w:val="002B49E9"/>
    <w:rsid w:val="002C632E"/>
    <w:rsid w:val="002D3E8B"/>
    <w:rsid w:val="002D4575"/>
    <w:rsid w:val="002D5C0C"/>
    <w:rsid w:val="002E03D1"/>
    <w:rsid w:val="002E6B74"/>
    <w:rsid w:val="002E6FCA"/>
    <w:rsid w:val="00324468"/>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295A"/>
    <w:rsid w:val="00545CC4"/>
    <w:rsid w:val="00551FFF"/>
    <w:rsid w:val="005607A2"/>
    <w:rsid w:val="0057198B"/>
    <w:rsid w:val="00573CFE"/>
    <w:rsid w:val="00590766"/>
    <w:rsid w:val="005969F2"/>
    <w:rsid w:val="00597FAE"/>
    <w:rsid w:val="005B32A3"/>
    <w:rsid w:val="005C0D44"/>
    <w:rsid w:val="005C566C"/>
    <w:rsid w:val="005C7E69"/>
    <w:rsid w:val="005D2002"/>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1210"/>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C6C14"/>
    <w:rsid w:val="008D1694"/>
    <w:rsid w:val="008D79CB"/>
    <w:rsid w:val="008E28CC"/>
    <w:rsid w:val="008F07BC"/>
    <w:rsid w:val="00904066"/>
    <w:rsid w:val="0092692B"/>
    <w:rsid w:val="009357C9"/>
    <w:rsid w:val="00943E9C"/>
    <w:rsid w:val="00953F4D"/>
    <w:rsid w:val="00960BB8"/>
    <w:rsid w:val="00964F5C"/>
    <w:rsid w:val="00973B57"/>
    <w:rsid w:val="009831C0"/>
    <w:rsid w:val="009874F9"/>
    <w:rsid w:val="0099161D"/>
    <w:rsid w:val="009C5F41"/>
    <w:rsid w:val="009E46B1"/>
    <w:rsid w:val="00A013C3"/>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0FF6"/>
    <w:rsid w:val="00B351F6"/>
    <w:rsid w:val="00B56BDF"/>
    <w:rsid w:val="00B65812"/>
    <w:rsid w:val="00B661C7"/>
    <w:rsid w:val="00B80530"/>
    <w:rsid w:val="00B85CD6"/>
    <w:rsid w:val="00B90A27"/>
    <w:rsid w:val="00B93C77"/>
    <w:rsid w:val="00B9554D"/>
    <w:rsid w:val="00BA19C3"/>
    <w:rsid w:val="00BA4DA9"/>
    <w:rsid w:val="00BB2B9F"/>
    <w:rsid w:val="00BB7D9E"/>
    <w:rsid w:val="00BC2334"/>
    <w:rsid w:val="00BD3CB8"/>
    <w:rsid w:val="00BD4E6F"/>
    <w:rsid w:val="00BE700D"/>
    <w:rsid w:val="00BF32F0"/>
    <w:rsid w:val="00BF4DCE"/>
    <w:rsid w:val="00C02DDD"/>
    <w:rsid w:val="00C05CE5"/>
    <w:rsid w:val="00C21303"/>
    <w:rsid w:val="00C34163"/>
    <w:rsid w:val="00C52A4D"/>
    <w:rsid w:val="00C6171E"/>
    <w:rsid w:val="00C865DF"/>
    <w:rsid w:val="00CA6F2C"/>
    <w:rsid w:val="00CC79CE"/>
    <w:rsid w:val="00CE51C0"/>
    <w:rsid w:val="00CF1871"/>
    <w:rsid w:val="00CF2E79"/>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22A11"/>
    <w:rsid w:val="00E31E5C"/>
    <w:rsid w:val="00E44DD2"/>
    <w:rsid w:val="00E558C3"/>
    <w:rsid w:val="00E55927"/>
    <w:rsid w:val="00E912A6"/>
    <w:rsid w:val="00E95186"/>
    <w:rsid w:val="00EA4844"/>
    <w:rsid w:val="00EA4D9C"/>
    <w:rsid w:val="00EA5A97"/>
    <w:rsid w:val="00EB75EE"/>
    <w:rsid w:val="00EE4C1D"/>
    <w:rsid w:val="00EF3685"/>
    <w:rsid w:val="00F04350"/>
    <w:rsid w:val="00F06F83"/>
    <w:rsid w:val="00F133DB"/>
    <w:rsid w:val="00F159EB"/>
    <w:rsid w:val="00F25BF4"/>
    <w:rsid w:val="00F267DB"/>
    <w:rsid w:val="00F46F6F"/>
    <w:rsid w:val="00F60608"/>
    <w:rsid w:val="00F62217"/>
    <w:rsid w:val="00F66FFF"/>
    <w:rsid w:val="00F71ACC"/>
    <w:rsid w:val="00FB17A9"/>
    <w:rsid w:val="00FB527C"/>
    <w:rsid w:val="00FB6F75"/>
    <w:rsid w:val="00FC0EB3"/>
    <w:rsid w:val="00FD675E"/>
    <w:rsid w:val="00FE5674"/>
    <w:rsid w:val="01203FAE"/>
    <w:rsid w:val="02C42E89"/>
    <w:rsid w:val="0605352B"/>
    <w:rsid w:val="06453D54"/>
    <w:rsid w:val="078863C9"/>
    <w:rsid w:val="116B74D9"/>
    <w:rsid w:val="15E129CE"/>
    <w:rsid w:val="180C0911"/>
    <w:rsid w:val="1E1A439A"/>
    <w:rsid w:val="21090163"/>
    <w:rsid w:val="250310E6"/>
    <w:rsid w:val="27983FEE"/>
    <w:rsid w:val="2A7E3CF4"/>
    <w:rsid w:val="2DEA4CC1"/>
    <w:rsid w:val="2F3F11F4"/>
    <w:rsid w:val="323C5A5D"/>
    <w:rsid w:val="334B460B"/>
    <w:rsid w:val="33B9040C"/>
    <w:rsid w:val="38C351EE"/>
    <w:rsid w:val="3D4F6AA6"/>
    <w:rsid w:val="3DFF9F2E"/>
    <w:rsid w:val="3F253F62"/>
    <w:rsid w:val="3F5B156C"/>
    <w:rsid w:val="44D95A11"/>
    <w:rsid w:val="4BD034A7"/>
    <w:rsid w:val="4C5E4F57"/>
    <w:rsid w:val="4CA0127C"/>
    <w:rsid w:val="4FE614EB"/>
    <w:rsid w:val="520D0FB1"/>
    <w:rsid w:val="56B7773E"/>
    <w:rsid w:val="5BC326E1"/>
    <w:rsid w:val="5D331AE8"/>
    <w:rsid w:val="5E1A37D1"/>
    <w:rsid w:val="62891870"/>
    <w:rsid w:val="68490412"/>
    <w:rsid w:val="68CD16AD"/>
    <w:rsid w:val="6ADA35A3"/>
    <w:rsid w:val="6E7F2DDF"/>
    <w:rsid w:val="6EFA2088"/>
    <w:rsid w:val="6FD4073F"/>
    <w:rsid w:val="71920141"/>
    <w:rsid w:val="74D80B53"/>
    <w:rsid w:val="77381D7D"/>
    <w:rsid w:val="799F4335"/>
    <w:rsid w:val="7DFA26CE"/>
    <w:rsid w:val="7EB87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84FCB"/>
  <w15:docId w15:val="{000D6C34-B3C0-4239-8BDF-2EBAB73A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nhideWhenUsed="1"/>
    <w:lsdException w:name="caption" w:uiPriority="35"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iPriority="0" w:unhideWhenUsed="1" w:qFormat="1"/>
    <w:lsdException w:name="Block Text" w:semiHidden="1"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eastAsiaTheme="minorHAnsi" w:hAnsiTheme="minorHAnsi" w:cstheme="minorBidi"/>
      <w:sz w:val="18"/>
      <w:szCs w:val="22"/>
      <w:lang w:eastAsia="en-US"/>
    </w:rPr>
  </w:style>
  <w:style w:type="paragraph" w:styleId="Heading1">
    <w:name w:val="heading 1"/>
    <w:basedOn w:val="Normal"/>
    <w:next w:val="BodyText"/>
    <w:link w:val="Heading1Char"/>
    <w:qFormat/>
    <w:pPr>
      <w:keepNext/>
      <w:keepLines/>
      <w:numPr>
        <w:numId w:val="1"/>
      </w:numPr>
      <w:spacing w:before="240" w:after="200" w:line="240" w:lineRule="atLeast"/>
      <w:outlineLvl w:val="0"/>
    </w:pPr>
    <w:rPr>
      <w:rFonts w:ascii="Calibri" w:eastAsiaTheme="majorEastAsia" w:hAnsi="Calibri" w:cstheme="majorBidi"/>
      <w:b/>
      <w:bCs/>
      <w:caps/>
      <w:color w:val="00558C"/>
      <w:sz w:val="28"/>
      <w:szCs w:val="24"/>
    </w:rPr>
  </w:style>
  <w:style w:type="paragraph" w:styleId="Heading2">
    <w:name w:val="heading 2"/>
    <w:basedOn w:val="Heading1"/>
    <w:next w:val="BodyText"/>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uiPriority w:val="35"/>
    <w:qFormat/>
    <w:rPr>
      <w:b/>
      <w:bCs/>
      <w:i/>
      <w:color w:val="575756"/>
      <w:sz w:val="22"/>
      <w:u w:val="single"/>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BodyTextIndent">
    <w:name w:val="Body Text Indent"/>
    <w:basedOn w:val="Normal"/>
    <w:link w:val="BodyTextIndentChar"/>
    <w:qFormat/>
    <w:pPr>
      <w:spacing w:after="120"/>
      <w:ind w:left="567"/>
    </w:p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odyTextIndent2">
    <w:name w:val="Body Text Indent 2"/>
    <w:basedOn w:val="Normal"/>
    <w:link w:val="BodyTextIndent2Char"/>
    <w:qFormat/>
    <w:pPr>
      <w:spacing w:after="120"/>
      <w:ind w:left="1134"/>
      <w:jc w:val="both"/>
    </w:pPr>
    <w:rPr>
      <w:lang w:eastAsia="de-DE"/>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eastAsiaTheme="minorHAnsi" w:hAnsiTheme="minorHAnsi" w:cstheme="minorBidi"/>
      <w:szCs w:val="22"/>
      <w:lang w:eastAsia="en-US"/>
    </w:rPr>
  </w:style>
  <w:style w:type="paragraph" w:styleId="Header">
    <w:name w:val="header"/>
    <w:basedOn w:val="Normal"/>
    <w:link w:val="HeaderChar"/>
    <w:qFormat/>
    <w:pPr>
      <w:spacing w:line="240" w:lineRule="exact"/>
    </w:p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4F81BD"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Subtitle">
    <w:name w:val="Subtitle"/>
    <w:basedOn w:val="Normal"/>
    <w:link w:val="SubtitleChar"/>
    <w:qFormat/>
    <w:pPr>
      <w:spacing w:after="60"/>
      <w:jc w:val="center"/>
      <w:outlineLvl w:val="1"/>
    </w:pPr>
    <w:rPr>
      <w:rFonts w:cs="Arial"/>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4F81BD"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Index1">
    <w:name w:val="index 1"/>
    <w:basedOn w:val="Normal"/>
    <w:next w:val="Normal"/>
    <w:semiHidden/>
    <w:unhideWhenUsed/>
    <w:qFormat/>
    <w:pPr>
      <w:spacing w:line="240" w:lineRule="auto"/>
      <w:ind w:left="180" w:hanging="180"/>
    </w:pPr>
  </w:style>
  <w:style w:type="paragraph" w:styleId="Title">
    <w:name w:val="Title"/>
    <w:basedOn w:val="Normal"/>
    <w:link w:val="TitleChar"/>
    <w:qFormat/>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paragraph" w:styleId="CommentSubject">
    <w:name w:val="annotation subject"/>
    <w:basedOn w:val="CommentText"/>
    <w:next w:val="CommentText"/>
    <w:link w:val="CommentSubjectChar"/>
    <w:unhideWhenUsed/>
    <w:qFormat/>
    <w:rPr>
      <w:b/>
      <w:bCs/>
    </w:rPr>
  </w:style>
  <w:style w:type="table" w:styleId="TableGrid">
    <w:name w:val="Table Grid"/>
    <w:basedOn w:val="TableNormal"/>
    <w:uiPriority w:val="59"/>
    <w:qFormat/>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rPr>
      <w:rFonts w:asciiTheme="minorHAnsi" w:eastAsiaTheme="minorHAnsi" w:hAnsiTheme="minorHAnsi" w:cstheme="minorBidi"/>
      <w:sz w:val="22"/>
      <w:szCs w:val="22"/>
      <w:lang w:val="fr-FR" w:eastAsia="en-US"/>
    </w:rPr>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F2DBDB"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4F81BD"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ing1Char">
    <w:name w:val="Heading 1 Char"/>
    <w:basedOn w:val="DefaultParagraphFont"/>
    <w:link w:val="Heading1"/>
    <w:qFormat/>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pPr>
      <w:numPr>
        <w:numId w:val="3"/>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qFormat/>
    <w:pPr>
      <w:numPr>
        <w:numId w:val="4"/>
      </w:numPr>
      <w:spacing w:before="120" w:after="120"/>
      <w:jc w:val="center"/>
    </w:pPr>
    <w:rPr>
      <w:i/>
    </w:rPr>
  </w:style>
  <w:style w:type="paragraph" w:customStyle="1" w:styleId="AnnexHeading1">
    <w:name w:val="Annex Heading 1"/>
    <w:basedOn w:val="Normal"/>
    <w:next w:val="BodyText"/>
    <w:qFormat/>
    <w:pPr>
      <w:numPr>
        <w:numId w:val="5"/>
      </w:numPr>
      <w:spacing w:before="120" w:after="120"/>
    </w:pPr>
    <w:rPr>
      <w:rFonts w:cs="Arial"/>
      <w:b/>
      <w:caps/>
      <w:sz w:val="24"/>
    </w:rPr>
  </w:style>
  <w:style w:type="paragraph" w:customStyle="1" w:styleId="AnnexHeading2">
    <w:name w:val="Annex Heading 2"/>
    <w:basedOn w:val="Normal"/>
    <w:next w:val="BodyText"/>
    <w:qFormat/>
    <w:pPr>
      <w:numPr>
        <w:ilvl w:val="1"/>
        <w:numId w:val="5"/>
      </w:numPr>
      <w:spacing w:before="120" w:after="120"/>
    </w:pPr>
    <w:rPr>
      <w:rFonts w:cs="Arial"/>
      <w:b/>
    </w:rPr>
  </w:style>
  <w:style w:type="paragraph" w:customStyle="1" w:styleId="AnnexHeading3">
    <w:name w:val="Annex Heading 3"/>
    <w:basedOn w:val="Normal"/>
    <w:next w:val="Normal"/>
    <w:qFormat/>
    <w:pPr>
      <w:numPr>
        <w:ilvl w:val="2"/>
        <w:numId w:val="5"/>
      </w:numPr>
      <w:spacing w:before="120" w:after="120"/>
    </w:pPr>
    <w:rPr>
      <w:rFonts w:cs="Arial"/>
    </w:rPr>
  </w:style>
  <w:style w:type="paragraph" w:customStyle="1" w:styleId="AnnexHeading4">
    <w:name w:val="Annex Heading 4"/>
    <w:basedOn w:val="Normal"/>
    <w:next w:val="BodyText"/>
    <w:qFormat/>
    <w:pPr>
      <w:numPr>
        <w:ilvl w:val="3"/>
        <w:numId w:val="5"/>
      </w:numPr>
      <w:spacing w:before="120" w:after="120"/>
    </w:pPr>
    <w:rPr>
      <w:rFonts w:cs="Arial"/>
    </w:rPr>
  </w:style>
  <w:style w:type="paragraph" w:customStyle="1" w:styleId="AnnexTable">
    <w:name w:val="Annex Table"/>
    <w:basedOn w:val="Normal"/>
    <w:next w:val="Normal"/>
    <w:qFormat/>
    <w:pPr>
      <w:numPr>
        <w:numId w:val="6"/>
      </w:numPr>
      <w:tabs>
        <w:tab w:val="left" w:pos="1418"/>
      </w:tabs>
      <w:spacing w:before="120" w:after="120"/>
      <w:jc w:val="center"/>
    </w:pPr>
    <w:rPr>
      <w:i/>
    </w:rPr>
  </w:style>
  <w:style w:type="character" w:customStyle="1" w:styleId="BodyTextChar">
    <w:name w:val="Body Text Char"/>
    <w:basedOn w:val="DefaultParagraphFont"/>
    <w:link w:val="BodyText"/>
    <w:qFormat/>
    <w:rPr>
      <w:rFonts w:asciiTheme="minorHAnsi" w:eastAsiaTheme="minorHAnsi" w:hAnsiTheme="minorHAnsi" w:cstheme="minorBidi"/>
      <w:sz w:val="22"/>
      <w:szCs w:val="22"/>
      <w:lang w:eastAsia="en-US"/>
    </w:rPr>
  </w:style>
  <w:style w:type="paragraph" w:customStyle="1" w:styleId="Bullet1">
    <w:name w:val="Bullet 1"/>
    <w:basedOn w:val="Normal"/>
    <w:qFormat/>
    <w:pPr>
      <w:numPr>
        <w:numId w:val="7"/>
      </w:numPr>
      <w:spacing w:after="120"/>
      <w:ind w:left="992" w:hanging="425"/>
    </w:pPr>
    <w:rPr>
      <w:color w:val="000000" w:themeColor="text1"/>
      <w:sz w:val="22"/>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pPr>
      <w:numPr>
        <w:numId w:val="8"/>
      </w:numPr>
      <w:spacing w:after="120"/>
      <w:ind w:left="1276" w:hanging="425"/>
    </w:pPr>
    <w:rPr>
      <w:color w:val="000000" w:themeColor="text1"/>
      <w:sz w:val="22"/>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qFormat/>
    <w:pPr>
      <w:numPr>
        <w:numId w:val="10"/>
      </w:numPr>
      <w:spacing w:before="120" w:after="120"/>
      <w:jc w:val="center"/>
    </w:pPr>
    <w:rPr>
      <w:i/>
      <w:szCs w:val="20"/>
    </w:rPr>
  </w:style>
  <w:style w:type="character" w:customStyle="1" w:styleId="FooterChar">
    <w:name w:val="Footer Char"/>
    <w:basedOn w:val="DefaultParagraphFont"/>
    <w:link w:val="Footer"/>
    <w:qFormat/>
    <w:rPr>
      <w:rFonts w:asciiTheme="minorHAnsi" w:eastAsiaTheme="minorHAnsi" w:hAnsiTheme="minorHAnsi" w:cstheme="minorBidi"/>
      <w:szCs w:val="22"/>
      <w:lang w:eastAsia="en-US"/>
    </w:rPr>
  </w:style>
  <w:style w:type="character" w:customStyle="1" w:styleId="HeaderChar">
    <w:name w:val="Header Char"/>
    <w:basedOn w:val="DefaultParagraphFont"/>
    <w:link w:val="Header"/>
    <w:qFormat/>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qFormat/>
    <w:rPr>
      <w:rFonts w:asciiTheme="majorHAnsi" w:eastAsiaTheme="majorEastAsia" w:hAnsiTheme="majorHAnsi" w:cstheme="majorBidi"/>
      <w:i/>
      <w:iCs/>
      <w:color w:val="244061" w:themeColor="accent1" w:themeShade="80"/>
      <w:sz w:val="18"/>
      <w:szCs w:val="22"/>
      <w:lang w:eastAsia="en-US"/>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lang w:eastAsia="en-US"/>
    </w:rPr>
  </w:style>
  <w:style w:type="paragraph" w:customStyle="1" w:styleId="List1">
    <w:name w:val="List 1"/>
    <w:basedOn w:val="Normal"/>
    <w:qFormat/>
    <w:pPr>
      <w:numPr>
        <w:numId w:val="11"/>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qFormat/>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paragraph" w:customStyle="1" w:styleId="Table">
    <w:name w:val="Table_#"/>
    <w:basedOn w:val="Normal"/>
    <w:next w:val="Normal"/>
    <w:qFormat/>
    <w:pPr>
      <w:numPr>
        <w:numId w:val="12"/>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basedOn w:val="DefaultParagraphFont"/>
    <w:link w:val="FootnoteText"/>
    <w:uiPriority w:val="99"/>
    <w:qFormat/>
    <w:rPr>
      <w:rFonts w:asciiTheme="minorHAnsi" w:eastAsiaTheme="minorHAnsi" w:hAnsiTheme="minorHAnsi" w:cstheme="minorBidi"/>
      <w:sz w:val="18"/>
      <w:szCs w:val="24"/>
      <w:vertAlign w:val="superscript"/>
      <w:lang w:eastAsia="en-US"/>
    </w:rPr>
  </w:style>
  <w:style w:type="character" w:customStyle="1" w:styleId="SubtitleChar">
    <w:name w:val="Subtitle Char"/>
    <w:link w:val="Subtitle"/>
    <w:qFormat/>
    <w:rPr>
      <w:rFonts w:ascii="Arial" w:hAnsi="Arial" w:cs="Arial"/>
      <w:szCs w:val="24"/>
    </w:rPr>
  </w:style>
  <w:style w:type="character" w:customStyle="1" w:styleId="TitleChar">
    <w:name w:val="Title Char"/>
    <w:basedOn w:val="DefaultParagraphFont"/>
    <w:link w:val="Title"/>
    <w:qFormat/>
    <w:rPr>
      <w:rFonts w:ascii="Arial Bold" w:eastAsia="Times New Roman" w:hAnsi="Arial Bold" w:cs="Arial"/>
      <w:b/>
      <w:bCs/>
      <w:caps/>
      <w:color w:val="00558C"/>
      <w:kern w:val="28"/>
      <w:sz w:val="28"/>
      <w:szCs w:val="32"/>
    </w:rPr>
  </w:style>
  <w:style w:type="paragraph" w:customStyle="1" w:styleId="List1indent1">
    <w:name w:val="List 1 indent 1"/>
    <w:basedOn w:val="Normal"/>
    <w:qFormat/>
    <w:pPr>
      <w:numPr>
        <w:ilvl w:val="1"/>
        <w:numId w:val="11"/>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0"/>
      </w:tabs>
      <w:spacing w:after="120"/>
      <w:ind w:left="567" w:hanging="567"/>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0">
    <w:name w:val="equation"/>
    <w:basedOn w:val="Normal"/>
    <w:next w:val="BodyText"/>
    <w:qFormat/>
    <w:pPr>
      <w:keepNext/>
      <w:tabs>
        <w:tab w:val="left" w:pos="142"/>
      </w:tabs>
      <w:spacing w:after="120"/>
      <w:ind w:left="1276" w:hanging="1276"/>
      <w:jc w:val="right"/>
    </w:pPr>
    <w:rPr>
      <w:rFonts w:eastAsia="Times New Roman" w:cs="Times New Roman"/>
      <w:szCs w:val="24"/>
    </w:rPr>
  </w:style>
  <w:style w:type="paragraph" w:customStyle="1" w:styleId="Appendix">
    <w:name w:val="Appendix"/>
    <w:next w:val="BodyText"/>
    <w:qFormat/>
    <w:pPr>
      <w:numPr>
        <w:numId w:val="14"/>
      </w:numPr>
      <w:spacing w:before="120" w:after="240"/>
    </w:pPr>
    <w:rPr>
      <w:rFonts w:asciiTheme="majorHAnsi" w:eastAsia="Calibri" w:hAnsiTheme="majorHAnsi" w:cs="Calibri"/>
      <w:b/>
      <w:bCs/>
      <w:caps/>
      <w:color w:val="00558C"/>
      <w:sz w:val="28"/>
      <w:szCs w:val="28"/>
      <w:lang w:eastAsia="en-US"/>
    </w:rPr>
  </w:style>
  <w:style w:type="character" w:customStyle="1" w:styleId="BalloonTextChar">
    <w:name w:val="Balloon Text Char"/>
    <w:basedOn w:val="DefaultParagraphFont"/>
    <w:link w:val="BalloonText"/>
    <w:qFormat/>
    <w:rPr>
      <w:rFonts w:ascii="Tahoma" w:eastAsiaTheme="minorHAnsi" w:hAnsi="Tahoma" w:cs="Tahoma"/>
      <w:sz w:val="16"/>
      <w:szCs w:val="16"/>
      <w:lang w:eastAsia="en-US"/>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qFormat/>
    <w:rPr>
      <w:rFonts w:asciiTheme="minorHAnsi" w:eastAsiaTheme="minorHAnsi" w:hAnsiTheme="minorHAnsi" w:cstheme="minorBidi"/>
      <w:sz w:val="24"/>
      <w:szCs w:val="24"/>
      <w:lang w:eastAsia="en-US"/>
    </w:rPr>
  </w:style>
  <w:style w:type="character" w:customStyle="1" w:styleId="CommentSubjectChar">
    <w:name w:val="Comment Subject Char"/>
    <w:basedOn w:val="CommentTextChar"/>
    <w:link w:val="CommentSubject"/>
    <w:qFormat/>
    <w:rPr>
      <w:rFonts w:asciiTheme="minorHAnsi" w:eastAsiaTheme="minorHAnsi" w:hAnsiTheme="minorHAnsi" w:cstheme="minorBidi"/>
      <w:b/>
      <w:bCs/>
      <w:sz w:val="24"/>
      <w:szCs w:val="24"/>
      <w:lang w:eastAsia="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paragraph" w:customStyle="1" w:styleId="Heading1separationline">
    <w:name w:val="Heading 1 separation line"/>
    <w:basedOn w:val="Normal"/>
    <w:next w:val="BodyText"/>
    <w:qFormat/>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4F81BD" w:themeColor="accent1"/>
    </w:rPr>
  </w:style>
  <w:style w:type="paragraph" w:customStyle="1" w:styleId="Editionnumber">
    <w:name w:val="Edition number"/>
    <w:basedOn w:val="Normal"/>
    <w:qFormat/>
    <w:rPr>
      <w:b/>
      <w:color w:val="4F81BD"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4F81BD" w:themeColor="accent1"/>
      <w:sz w:val="15"/>
      <w:szCs w:val="15"/>
    </w:rPr>
  </w:style>
  <w:style w:type="paragraph" w:styleId="NoSpacing">
    <w:name w:val="No Spacing"/>
    <w:uiPriority w:val="1"/>
    <w:qFormat/>
    <w:rPr>
      <w:rFonts w:asciiTheme="minorHAnsi" w:eastAsiaTheme="minorHAnsi" w:hAnsiTheme="minorHAnsi" w:cstheme="minorBidi"/>
      <w:sz w:val="18"/>
      <w:szCs w:val="22"/>
      <w:lang w:eastAsia="en-US"/>
    </w:rPr>
  </w:style>
  <w:style w:type="paragraph" w:customStyle="1" w:styleId="Contents">
    <w:name w:val="Contents"/>
    <w:basedOn w:val="Header"/>
    <w:qFormat/>
    <w:pPr>
      <w:pBdr>
        <w:bottom w:val="single" w:sz="8" w:space="12" w:color="4F81BD" w:themeColor="accent1"/>
      </w:pBdr>
      <w:spacing w:before="100" w:line="560" w:lineRule="exact"/>
    </w:pPr>
    <w:rPr>
      <w:b/>
      <w:caps/>
      <w:color w:val="C0504D"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4"/>
      </w:numPr>
    </w:pPr>
    <w:rPr>
      <w:smallCaps w:val="0"/>
      <w:sz w:val="22"/>
    </w:rPr>
  </w:style>
  <w:style w:type="paragraph" w:customStyle="1" w:styleId="AppendixHead5">
    <w:name w:val="Appendix Head 5"/>
    <w:basedOn w:val="AppendixHead4"/>
    <w:next w:val="BodyText"/>
    <w:qFormat/>
    <w:pPr>
      <w:ind w:left="1701" w:hanging="1701"/>
    </w:pPr>
    <w:rPr>
      <w:b w:val="0"/>
    </w:rPr>
  </w:style>
  <w:style w:type="character" w:customStyle="1" w:styleId="AnnexChar">
    <w:name w:val="Annex Char"/>
    <w:basedOn w:val="DefaultParagraphFont"/>
    <w:link w:val="Annex"/>
    <w:qFormat/>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3"/>
      </w:numPr>
      <w:spacing w:before="120" w:after="120" w:line="240" w:lineRule="auto"/>
      <w:ind w:left="1701" w:hanging="1701"/>
    </w:pPr>
    <w:rPr>
      <w:rFonts w:eastAsia="Calibri" w:cs="Calibri"/>
      <w:color w:val="00558C"/>
      <w:sz w:val="22"/>
      <w:lang w:eastAsia="en-GB"/>
    </w:rPr>
  </w:style>
  <w:style w:type="character" w:customStyle="1" w:styleId="BodyTextIndent3Char">
    <w:name w:val="Body Text Indent 3 Char"/>
    <w:basedOn w:val="DefaultParagraphFont"/>
    <w:link w:val="BodyTextIndent3"/>
    <w:semiHidden/>
    <w:qFormat/>
    <w:rPr>
      <w:rFonts w:asciiTheme="minorHAnsi" w:eastAsiaTheme="minorHAnsi" w:hAnsiTheme="minorHAnsi" w:cstheme="minorBidi"/>
      <w:sz w:val="16"/>
      <w:szCs w:val="16"/>
      <w:lang w:eastAsia="en-US"/>
    </w:rPr>
  </w:style>
  <w:style w:type="paragraph" w:customStyle="1" w:styleId="InsetList">
    <w:name w:val="Inset List"/>
    <w:basedOn w:val="Normal"/>
    <w:qFormat/>
    <w:pPr>
      <w:numPr>
        <w:numId w:val="15"/>
      </w:numPr>
      <w:spacing w:after="120"/>
      <w:jc w:val="both"/>
    </w:pPr>
    <w:rPr>
      <w:sz w:val="22"/>
    </w:rPr>
  </w:style>
  <w:style w:type="paragraph" w:customStyle="1" w:styleId="ListofFigures">
    <w:name w:val="List of Figures"/>
    <w:basedOn w:val="Normal"/>
    <w:next w:val="Normal"/>
    <w:qFormat/>
    <w:pPr>
      <w:spacing w:after="240" w:line="480" w:lineRule="atLeast"/>
    </w:pPr>
    <w:rPr>
      <w:b/>
      <w:color w:val="C0504D" w:themeColor="accent2"/>
      <w:sz w:val="40"/>
      <w:szCs w:val="40"/>
    </w:rPr>
  </w:style>
  <w:style w:type="paragraph" w:customStyle="1" w:styleId="Tablecaption">
    <w:name w:val="Table caption"/>
    <w:basedOn w:val="Caption"/>
    <w:next w:val="BodyText"/>
    <w:qFormat/>
    <w:pPr>
      <w:numPr>
        <w:numId w:val="16"/>
      </w:numPr>
      <w:tabs>
        <w:tab w:val="left" w:pos="851"/>
      </w:tabs>
      <w:spacing w:before="240" w:after="240"/>
      <w:jc w:val="center"/>
    </w:pPr>
    <w:rPr>
      <w:b w:val="0"/>
      <w:u w:val="none"/>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17"/>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17"/>
      </w:numPr>
      <w:ind w:left="1701" w:hanging="425"/>
    </w:pPr>
  </w:style>
  <w:style w:type="paragraph" w:customStyle="1" w:styleId="Listitext">
    <w:name w:val="List i text"/>
    <w:basedOn w:val="Normal"/>
    <w:qFormat/>
    <w:pPr>
      <w:ind w:left="2268" w:hanging="567"/>
    </w:pPr>
    <w:rPr>
      <w:sz w:val="20"/>
    </w:rPr>
  </w:style>
  <w:style w:type="character" w:customStyle="1" w:styleId="DocumentMapChar">
    <w:name w:val="Document Map Char"/>
    <w:basedOn w:val="DefaultParagraphFont"/>
    <w:link w:val="DocumentMap"/>
    <w:qFormat/>
    <w:rPr>
      <w:rFonts w:ascii="Tahoma" w:eastAsia="Times New Roman" w:hAnsi="Tahoma"/>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uiPriority w:val="59"/>
    <w:qFormat/>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qFormat/>
    <w:pPr>
      <w:numPr>
        <w:numId w:val="18"/>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pPr>
      <w:numPr>
        <w:numId w:val="19"/>
      </w:numPr>
      <w:jc w:val="center"/>
    </w:pPr>
    <w:rPr>
      <w:i/>
      <w:color w:val="00558C"/>
      <w:lang w:eastAsia="en-GB"/>
    </w:rPr>
  </w:style>
  <w:style w:type="paragraph" w:customStyle="1" w:styleId="Figurecaption">
    <w:name w:val="Figure caption"/>
    <w:basedOn w:val="Caption"/>
    <w:next w:val="BodyText"/>
    <w:qFormat/>
    <w:pPr>
      <w:numPr>
        <w:numId w:val="20"/>
      </w:numPr>
      <w:spacing w:before="240" w:after="240"/>
      <w:jc w:val="cente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paragraph" w:customStyle="1" w:styleId="1">
    <w:name w:val="修订1"/>
    <w:hidden/>
    <w:uiPriority w:val="99"/>
    <w:semiHidden/>
    <w:qFormat/>
    <w:rPr>
      <w:rFonts w:asciiTheme="minorHAnsi" w:eastAsiaTheme="minorHAnsi" w:hAnsiTheme="minorHAnsi" w:cstheme="minorBidi"/>
      <w:sz w:val="18"/>
      <w:szCs w:val="22"/>
      <w:lang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pPr>
      <w:numPr>
        <w:numId w:val="21"/>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pPr>
      <w:numPr>
        <w:numId w:val="22"/>
      </w:numPr>
      <w:spacing w:before="60"/>
      <w:jc w:val="right"/>
    </w:pPr>
  </w:style>
  <w:style w:type="character" w:customStyle="1" w:styleId="EquationChar">
    <w:name w:val="Equation Char"/>
    <w:basedOn w:val="BodyTextChar"/>
    <w:link w:val="Equation"/>
    <w:qFormat/>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pPr>
      <w:numPr>
        <w:numId w:val="23"/>
      </w:numPr>
      <w:spacing w:before="60"/>
    </w:pPr>
  </w:style>
  <w:style w:type="character" w:customStyle="1" w:styleId="FurtherreadingChar">
    <w:name w:val="Further reading Char"/>
    <w:basedOn w:val="BodyTextChar"/>
    <w:link w:val="Furtherreading"/>
    <w:qFormat/>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24"/>
      </w:numPr>
      <w:jc w:val="center"/>
    </w:pPr>
    <w:rPr>
      <w:i/>
      <w:color w:val="00558C"/>
    </w:rPr>
  </w:style>
  <w:style w:type="character" w:customStyle="1" w:styleId="AnnexFigureCaptionChar">
    <w:name w:val="Annex Figure Caption Char"/>
    <w:basedOn w:val="BodyTextChar"/>
    <w:link w:val="AnnexFigureCaption"/>
    <w:qFormat/>
    <w:rPr>
      <w:rFonts w:asciiTheme="minorHAnsi" w:eastAsiaTheme="minorHAnsi" w:hAnsiTheme="minorHAnsi" w:cstheme="minorBidi"/>
      <w:i/>
      <w:color w:val="00558C"/>
      <w:sz w:val="22"/>
      <w:szCs w:val="22"/>
      <w:lang w:eastAsia="en-US"/>
    </w:rPr>
  </w:style>
  <w:style w:type="paragraph" w:customStyle="1" w:styleId="AppendixHead1">
    <w:name w:val="Appendix Head 1"/>
    <w:basedOn w:val="Normal"/>
    <w:next w:val="Heading1separationline"/>
    <w:qFormat/>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qFormat/>
    <w:pPr>
      <w:ind w:left="425" w:right="709"/>
    </w:pPr>
    <w:rPr>
      <w:i/>
    </w:rPr>
  </w:style>
  <w:style w:type="character" w:customStyle="1" w:styleId="EmphasisParagraphChar">
    <w:name w:val="Emphasis Paragraph Char"/>
    <w:basedOn w:val="BodyTextChar"/>
    <w:link w:val="EmphasisParagraph"/>
    <w:qFormat/>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pPr>
      <w:suppressAutoHyphens/>
      <w:ind w:left="567" w:right="707"/>
    </w:pPr>
  </w:style>
  <w:style w:type="character" w:customStyle="1" w:styleId="QuotationparagraphChar">
    <w:name w:val="Quotation paragraph Char"/>
    <w:basedOn w:val="BodyTextChar"/>
    <w:link w:val="Quotationparagraph"/>
    <w:qFormat/>
    <w:rPr>
      <w:rFonts w:asciiTheme="minorHAnsi" w:eastAsiaTheme="minorHAnsi" w:hAnsiTheme="minorHAnsi" w:cstheme="minorBidi"/>
      <w:sz w:val="22"/>
      <w:szCs w:val="22"/>
      <w:lang w:eastAsia="en-US"/>
    </w:rPr>
  </w:style>
  <w:style w:type="paragraph" w:customStyle="1" w:styleId="Revision1">
    <w:name w:val="Revision1"/>
    <w:hidden/>
    <w:uiPriority w:val="99"/>
    <w:unhideWhenUsed/>
    <w:qFormat/>
    <w:rPr>
      <w:rFonts w:asciiTheme="minorHAnsi" w:eastAsiaTheme="minorHAnsi" w:hAnsiTheme="minorHAnsi" w:cstheme="minorBidi"/>
      <w:sz w:val="18"/>
      <w:szCs w:val="22"/>
      <w:lang w:eastAsia="en-US"/>
    </w:rPr>
  </w:style>
  <w:style w:type="paragraph" w:styleId="Revision">
    <w:name w:val="Revision"/>
    <w:hidden/>
    <w:uiPriority w:val="99"/>
    <w:unhideWhenUsed/>
    <w:rsid w:val="00C34163"/>
    <w:pPr>
      <w:spacing w:after="0" w:line="240" w:lineRule="auto"/>
    </w:pPr>
    <w:rPr>
      <w:rFonts w:asciiTheme="minorHAnsi" w:eastAsiaTheme="minorHAnsi" w:hAnsiTheme="minorHAnsi" w:cstheme="minorBidi"/>
      <w:sz w:val="1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s:customDat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271AC4-7FFF-46CC-808F-1D7BED792A71}">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43D05D6D-DE10-4839-9D63-DC9B349074D7}">
  <ds:schemaRefs>
    <ds:schemaRef ds:uri="http://schemas.microsoft.com/sharepoint/v3/contenttype/forms"/>
  </ds:schemaRefs>
</ds:datastoreItem>
</file>

<file path=customXml/itemProps4.xml><?xml version="1.0" encoding="utf-8"?>
<ds:datastoreItem xmlns:ds="http://schemas.openxmlformats.org/officeDocument/2006/customXml" ds:itemID="{81FD8FDD-4CB3-4FC9-9417-514B52AAF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5350</Characters>
  <Application>Microsoft Office Word</Application>
  <DocSecurity>0</DocSecurity>
  <Lines>44</Lines>
  <Paragraphs>12</Paragraphs>
  <ScaleCrop>false</ScaleCrop>
  <Company/>
  <LinksUpToDate>false</LinksUpToDate>
  <CharactersWithSpaces>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8</cp:revision>
  <dcterms:created xsi:type="dcterms:W3CDTF">2024-08-23T00:24:00Z</dcterms:created>
  <dcterms:modified xsi:type="dcterms:W3CDTF">2025-03-13T18:22:00Z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2052-11.8.2.10534</vt:lpwstr>
  </property>
  <property fmtid="{D5CDD505-2E9C-101B-9397-08002B2CF9AE}" pid="4" name="ICV">
    <vt:lpwstr>67B893AA030C4C998C3A2FF82ECD331F_13</vt:lpwstr>
  </property>
  <property fmtid="{D5CDD505-2E9C-101B-9397-08002B2CF9AE}" pid="5" name="KSOTemplateDocerSaveRecord">
    <vt:lpwstr>eyJoZGlkIjoiYTI0ZWYwZDhlYzQ4NWU4ODdiODNjOWFkNGY4NWUzOTYiLCJ1c2VySWQiOiI0MTEzNTMzNTIifQ==</vt:lpwstr>
  </property>
  <property fmtid="{D5CDD505-2E9C-101B-9397-08002B2CF9AE}" pid="6" name="MediaServiceImageTags">
    <vt:lpwstr/>
  </property>
</Properties>
</file>